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05EEB" w14:textId="17CB6DE1"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3F1FF6">
        <w:t xml:space="preserve">Příloha č. </w:t>
      </w:r>
      <w:r w:rsidR="00D44EB3" w:rsidRPr="003F1FF6">
        <w:t>5</w:t>
      </w:r>
      <w:r w:rsidRPr="003F1FF6">
        <w:t xml:space="preserve"> </w:t>
      </w:r>
      <w:r w:rsidR="005170AC" w:rsidRPr="003F1FF6">
        <w:t>b</w:t>
      </w:r>
      <w:r w:rsidRPr="003F1FF6">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194D64DC" w:rsidR="00EB46E5" w:rsidRDefault="00EB46E5" w:rsidP="00BF54FE">
      <w:pPr>
        <w:pStyle w:val="Titul2"/>
      </w:pPr>
      <w:r w:rsidRPr="00A63F4B">
        <w:t>Zh</w:t>
      </w:r>
      <w:r w:rsidRPr="00A63F4B">
        <w:rPr>
          <w:rStyle w:val="Nzevakce"/>
          <w:b/>
        </w:rPr>
        <w:t>otov</w:t>
      </w:r>
      <w:r w:rsidRPr="00A63F4B">
        <w:t>en</w:t>
      </w:r>
      <w:r w:rsidR="00232000" w:rsidRPr="00A63F4B">
        <w:t>í</w:t>
      </w:r>
      <w:r w:rsidR="00232000" w:rsidRPr="001A45DF">
        <w:t xml:space="preserve"> stavby</w:t>
      </w:r>
      <w:r w:rsidR="00232000" w:rsidRPr="00A63F4B">
        <w:t xml:space="preserve"> </w:t>
      </w:r>
    </w:p>
    <w:p w14:paraId="617544D3" w14:textId="6FE24EF5" w:rsidR="002007BA" w:rsidRDefault="002007BA" w:rsidP="006C2343">
      <w:pPr>
        <w:pStyle w:val="Tituldatum"/>
      </w:pPr>
    </w:p>
    <w:p w14:paraId="7096CD47" w14:textId="3FA0A9EE" w:rsidR="00077D31" w:rsidRDefault="00077D31" w:rsidP="00077D31">
      <w:pPr>
        <w:pStyle w:val="Tituldatum"/>
      </w:pPr>
      <w:r>
        <w:rPr>
          <w:rStyle w:val="Nzevakce"/>
        </w:rPr>
        <w:t>Oprav</w:t>
      </w:r>
      <w:r>
        <w:rPr>
          <w:rStyle w:val="Nzevakce"/>
        </w:rPr>
        <w:t>y</w:t>
      </w:r>
      <w:r>
        <w:rPr>
          <w:rStyle w:val="Nzevakce"/>
        </w:rPr>
        <w:t xml:space="preserve"> a údržba skalních zářezů u ST v obvodu OŘ Brno 202</w:t>
      </w:r>
      <w:r>
        <w:rPr>
          <w:rStyle w:val="Nzevakce"/>
        </w:rPr>
        <w:t>4</w:t>
      </w:r>
      <w:r>
        <w:rPr>
          <w:rStyle w:val="Nzevakce"/>
        </w:rPr>
        <w:t>-202</w:t>
      </w:r>
      <w:r>
        <w:rPr>
          <w:rStyle w:val="Nzevakce"/>
        </w:rPr>
        <w:t>5</w:t>
      </w:r>
      <w:r>
        <w:rPr>
          <w:rStyle w:val="Nzevakce"/>
        </w:rPr>
        <w:t xml:space="preserve"> </w:t>
      </w:r>
    </w:p>
    <w:p w14:paraId="140A88A1" w14:textId="6E403D1A" w:rsidR="00DA1C67" w:rsidRDefault="00DA1C67" w:rsidP="00A63F4B">
      <w:pPr>
        <w:pStyle w:val="Tituldatum"/>
      </w:pPr>
    </w:p>
    <w:p w14:paraId="31750BA7" w14:textId="77777777" w:rsidR="003F1FF6" w:rsidRDefault="003F1FF6" w:rsidP="00A63F4B">
      <w:pPr>
        <w:pStyle w:val="Tituldatum"/>
      </w:pPr>
    </w:p>
    <w:p w14:paraId="73283D63" w14:textId="77777777" w:rsidR="00DA1C67" w:rsidRDefault="00DA1C67" w:rsidP="006C2343">
      <w:pPr>
        <w:pStyle w:val="Tituldatum"/>
      </w:pPr>
    </w:p>
    <w:p w14:paraId="69C7E1F1" w14:textId="11A3EA0B" w:rsidR="003B111D" w:rsidRDefault="003B111D" w:rsidP="006C2343">
      <w:pPr>
        <w:pStyle w:val="Tituldatum"/>
      </w:pPr>
    </w:p>
    <w:p w14:paraId="58565062" w14:textId="2FF02EF5" w:rsidR="003F1FF6" w:rsidRDefault="003F1FF6" w:rsidP="006C2343">
      <w:pPr>
        <w:pStyle w:val="Tituldatum"/>
      </w:pPr>
    </w:p>
    <w:p w14:paraId="2C463FE0" w14:textId="1E0D4A2C" w:rsidR="003F1FF6" w:rsidRDefault="003F1FF6" w:rsidP="006C2343">
      <w:pPr>
        <w:pStyle w:val="Tituldatum"/>
      </w:pPr>
    </w:p>
    <w:p w14:paraId="7EE32CA2" w14:textId="77777777" w:rsidR="003F1FF6" w:rsidRDefault="003F1FF6" w:rsidP="006C2343">
      <w:pPr>
        <w:pStyle w:val="Tituldatum"/>
      </w:pPr>
    </w:p>
    <w:p w14:paraId="3433D8CE" w14:textId="2CF6A678" w:rsidR="00826B7B" w:rsidRPr="006C2343" w:rsidRDefault="006C2343" w:rsidP="006C2343">
      <w:pPr>
        <w:pStyle w:val="Tituldatum"/>
      </w:pPr>
      <w:r w:rsidRPr="006C2343">
        <w:t xml:space="preserve">Datum vydání: </w:t>
      </w:r>
      <w:r w:rsidRPr="006C2343">
        <w:tab/>
      </w:r>
      <w:r w:rsidR="00077D31">
        <w:t>1</w:t>
      </w:r>
      <w:r w:rsidR="00D64DBE">
        <w:t>.</w:t>
      </w:r>
      <w:r w:rsidR="00077D31">
        <w:t>7</w:t>
      </w:r>
      <w:r w:rsidR="00D64DBE">
        <w:t>. 2024</w:t>
      </w:r>
      <w:r w:rsidR="0076790E">
        <w:t xml:space="preserve"> </w:t>
      </w:r>
    </w:p>
    <w:p w14:paraId="383AF1FF" w14:textId="5872E11E" w:rsidR="00DA1C67" w:rsidRPr="00CC0895" w:rsidRDefault="00DA1C67" w:rsidP="00CC0895">
      <w:pPr>
        <w:rPr>
          <w:b/>
          <w:i/>
          <w:sz w:val="18"/>
          <w:szCs w:val="18"/>
        </w:rPr>
      </w:pPr>
    </w:p>
    <w:p w14:paraId="48629ED3" w14:textId="77777777" w:rsidR="00BD7E91" w:rsidRDefault="00BD7E91" w:rsidP="00B101FD">
      <w:pPr>
        <w:pStyle w:val="Nadpisbezsl1-1"/>
      </w:pPr>
      <w:r>
        <w:lastRenderedPageBreak/>
        <w:t>Obsah</w:t>
      </w:r>
      <w:r w:rsidR="00887F36">
        <w:t xml:space="preserve"> </w:t>
      </w:r>
    </w:p>
    <w:p w14:paraId="12741190" w14:textId="33A3E35B" w:rsidR="001419C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4154155" w:history="1">
        <w:r w:rsidR="001419C5" w:rsidRPr="00C15E51">
          <w:rPr>
            <w:rStyle w:val="Hypertextovodkaz"/>
          </w:rPr>
          <w:t>SEZNAM ZKRATEK</w:t>
        </w:r>
        <w:r w:rsidR="001419C5">
          <w:rPr>
            <w:noProof/>
            <w:webHidden/>
          </w:rPr>
          <w:tab/>
        </w:r>
        <w:r w:rsidR="00B50BD6">
          <w:rPr>
            <w:noProof/>
            <w:webHidden/>
          </w:rPr>
          <w:t>2</w:t>
        </w:r>
      </w:hyperlink>
    </w:p>
    <w:p w14:paraId="09D286ED" w14:textId="583D0EF3" w:rsidR="001419C5" w:rsidRDefault="00773E5E">
      <w:pPr>
        <w:pStyle w:val="Obsah1"/>
        <w:rPr>
          <w:rFonts w:asciiTheme="minorHAnsi" w:eastAsiaTheme="minorEastAsia" w:hAnsiTheme="minorHAnsi"/>
          <w:b w:val="0"/>
          <w:caps w:val="0"/>
          <w:noProof/>
          <w:spacing w:val="0"/>
          <w:sz w:val="22"/>
          <w:szCs w:val="22"/>
          <w:lang w:eastAsia="cs-CZ"/>
        </w:rPr>
      </w:pPr>
      <w:hyperlink w:anchor="_Toc164154156" w:history="1">
        <w:r w:rsidR="001419C5" w:rsidRPr="00C15E51">
          <w:rPr>
            <w:rStyle w:val="Hypertextovodkaz"/>
          </w:rPr>
          <w:t>Pojmy a definice</w:t>
        </w:r>
        <w:r w:rsidR="001419C5">
          <w:rPr>
            <w:noProof/>
            <w:webHidden/>
          </w:rPr>
          <w:tab/>
        </w:r>
      </w:hyperlink>
      <w:r w:rsidR="00B50BD6">
        <w:rPr>
          <w:noProof/>
        </w:rPr>
        <w:t>3</w:t>
      </w:r>
    </w:p>
    <w:p w14:paraId="6C8EDBC1" w14:textId="1ECEA1FA" w:rsidR="001419C5" w:rsidRDefault="00773E5E">
      <w:pPr>
        <w:pStyle w:val="Obsah1"/>
        <w:rPr>
          <w:rFonts w:asciiTheme="minorHAnsi" w:eastAsiaTheme="minorEastAsia" w:hAnsiTheme="minorHAnsi"/>
          <w:b w:val="0"/>
          <w:caps w:val="0"/>
          <w:noProof/>
          <w:spacing w:val="0"/>
          <w:sz w:val="22"/>
          <w:szCs w:val="22"/>
          <w:lang w:eastAsia="cs-CZ"/>
        </w:rPr>
      </w:pPr>
      <w:hyperlink w:anchor="_Toc164154157" w:history="1">
        <w:r w:rsidR="001419C5" w:rsidRPr="00C15E51">
          <w:rPr>
            <w:rStyle w:val="Hypertextovodkaz"/>
          </w:rPr>
          <w:t>1.</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SPECIFIKACE PŘEDMĚTU DÍLA</w:t>
        </w:r>
        <w:r w:rsidR="001419C5">
          <w:rPr>
            <w:noProof/>
            <w:webHidden/>
          </w:rPr>
          <w:tab/>
        </w:r>
        <w:r w:rsidR="00B50BD6">
          <w:rPr>
            <w:noProof/>
            <w:webHidden/>
          </w:rPr>
          <w:t>4</w:t>
        </w:r>
      </w:hyperlink>
    </w:p>
    <w:p w14:paraId="3F917B04" w14:textId="0D40E47F" w:rsidR="001419C5" w:rsidRDefault="00773E5E">
      <w:pPr>
        <w:pStyle w:val="Obsah2"/>
        <w:rPr>
          <w:rFonts w:asciiTheme="minorHAnsi" w:eastAsiaTheme="minorEastAsia" w:hAnsiTheme="minorHAnsi"/>
          <w:noProof/>
          <w:spacing w:val="0"/>
          <w:sz w:val="22"/>
          <w:szCs w:val="22"/>
          <w:lang w:eastAsia="cs-CZ"/>
        </w:rPr>
      </w:pPr>
      <w:hyperlink w:anchor="_Toc164154158" w:history="1">
        <w:r w:rsidR="001419C5" w:rsidRPr="00C15E51">
          <w:rPr>
            <w:rStyle w:val="Hypertextovodkaz"/>
            <w:rFonts w:asciiTheme="majorHAnsi" w:hAnsiTheme="majorHAnsi"/>
          </w:rPr>
          <w:t>1.1</w:t>
        </w:r>
        <w:r w:rsidR="001419C5">
          <w:rPr>
            <w:rFonts w:asciiTheme="minorHAnsi" w:eastAsiaTheme="minorEastAsia" w:hAnsiTheme="minorHAnsi"/>
            <w:noProof/>
            <w:spacing w:val="0"/>
            <w:sz w:val="22"/>
            <w:szCs w:val="22"/>
            <w:lang w:eastAsia="cs-CZ"/>
          </w:rPr>
          <w:tab/>
        </w:r>
        <w:r w:rsidR="001419C5" w:rsidRPr="00C15E51">
          <w:rPr>
            <w:rStyle w:val="Hypertextovodkaz"/>
          </w:rPr>
          <w:t>Účel a rozsah předmětu Díla</w:t>
        </w:r>
        <w:r w:rsidR="001419C5">
          <w:rPr>
            <w:noProof/>
            <w:webHidden/>
          </w:rPr>
          <w:tab/>
        </w:r>
        <w:r w:rsidR="00B50BD6">
          <w:rPr>
            <w:noProof/>
            <w:webHidden/>
          </w:rPr>
          <w:t>4</w:t>
        </w:r>
      </w:hyperlink>
    </w:p>
    <w:p w14:paraId="4B2924B1" w14:textId="63C4B0F2" w:rsidR="001419C5" w:rsidRDefault="00773E5E">
      <w:pPr>
        <w:pStyle w:val="Obsah2"/>
        <w:rPr>
          <w:rFonts w:asciiTheme="minorHAnsi" w:eastAsiaTheme="minorEastAsia" w:hAnsiTheme="minorHAnsi"/>
          <w:noProof/>
          <w:spacing w:val="0"/>
          <w:sz w:val="22"/>
          <w:szCs w:val="22"/>
          <w:lang w:eastAsia="cs-CZ"/>
        </w:rPr>
      </w:pPr>
      <w:hyperlink w:anchor="_Toc164154159" w:history="1">
        <w:r w:rsidR="001419C5" w:rsidRPr="00C15E51">
          <w:rPr>
            <w:rStyle w:val="Hypertextovodkaz"/>
            <w:rFonts w:asciiTheme="majorHAnsi" w:hAnsiTheme="majorHAnsi"/>
          </w:rPr>
          <w:t>1.2</w:t>
        </w:r>
        <w:r w:rsidR="001419C5">
          <w:rPr>
            <w:rFonts w:asciiTheme="minorHAnsi" w:eastAsiaTheme="minorEastAsia" w:hAnsiTheme="minorHAnsi"/>
            <w:noProof/>
            <w:spacing w:val="0"/>
            <w:sz w:val="22"/>
            <w:szCs w:val="22"/>
            <w:lang w:eastAsia="cs-CZ"/>
          </w:rPr>
          <w:tab/>
        </w:r>
        <w:r w:rsidR="001419C5" w:rsidRPr="00C15E51">
          <w:rPr>
            <w:rStyle w:val="Hypertextovodkaz"/>
          </w:rPr>
          <w:t>Umístění stavby</w:t>
        </w:r>
        <w:r w:rsidR="001419C5">
          <w:rPr>
            <w:noProof/>
            <w:webHidden/>
          </w:rPr>
          <w:tab/>
        </w:r>
        <w:r w:rsidR="00B50BD6">
          <w:rPr>
            <w:noProof/>
            <w:webHidden/>
          </w:rPr>
          <w:t>4</w:t>
        </w:r>
      </w:hyperlink>
    </w:p>
    <w:p w14:paraId="047164C9" w14:textId="20B5521D" w:rsidR="001419C5" w:rsidRDefault="00773E5E">
      <w:pPr>
        <w:pStyle w:val="Obsah1"/>
        <w:rPr>
          <w:rFonts w:asciiTheme="minorHAnsi" w:eastAsiaTheme="minorEastAsia" w:hAnsiTheme="minorHAnsi"/>
          <w:b w:val="0"/>
          <w:caps w:val="0"/>
          <w:noProof/>
          <w:spacing w:val="0"/>
          <w:sz w:val="22"/>
          <w:szCs w:val="22"/>
          <w:lang w:eastAsia="cs-CZ"/>
        </w:rPr>
      </w:pPr>
      <w:hyperlink w:anchor="_Toc164154160" w:history="1">
        <w:r w:rsidR="001419C5" w:rsidRPr="00C15E51">
          <w:rPr>
            <w:rStyle w:val="Hypertextovodkaz"/>
          </w:rPr>
          <w:t>2.</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PŘEHLED VÝCHOZÍCH PODKLADŮ</w:t>
        </w:r>
        <w:r w:rsidR="001419C5">
          <w:rPr>
            <w:noProof/>
            <w:webHidden/>
          </w:rPr>
          <w:tab/>
        </w:r>
        <w:r w:rsidR="00B50BD6">
          <w:rPr>
            <w:noProof/>
            <w:webHidden/>
          </w:rPr>
          <w:t>4</w:t>
        </w:r>
      </w:hyperlink>
    </w:p>
    <w:p w14:paraId="0D341544" w14:textId="6CBCAEC0" w:rsidR="001419C5" w:rsidRDefault="00773E5E">
      <w:pPr>
        <w:pStyle w:val="Obsah2"/>
        <w:rPr>
          <w:rFonts w:asciiTheme="minorHAnsi" w:eastAsiaTheme="minorEastAsia" w:hAnsiTheme="minorHAnsi"/>
          <w:noProof/>
          <w:spacing w:val="0"/>
          <w:sz w:val="22"/>
          <w:szCs w:val="22"/>
          <w:lang w:eastAsia="cs-CZ"/>
        </w:rPr>
      </w:pPr>
      <w:hyperlink w:anchor="_Toc164154161" w:history="1">
        <w:r w:rsidR="001419C5" w:rsidRPr="00C15E51">
          <w:rPr>
            <w:rStyle w:val="Hypertextovodkaz"/>
            <w:rFonts w:asciiTheme="majorHAnsi" w:hAnsiTheme="majorHAnsi"/>
          </w:rPr>
          <w:t>2.1</w:t>
        </w:r>
        <w:r w:rsidR="001419C5">
          <w:rPr>
            <w:rFonts w:asciiTheme="minorHAnsi" w:eastAsiaTheme="minorEastAsia" w:hAnsiTheme="minorHAnsi"/>
            <w:noProof/>
            <w:spacing w:val="0"/>
            <w:sz w:val="22"/>
            <w:szCs w:val="22"/>
            <w:lang w:eastAsia="cs-CZ"/>
          </w:rPr>
          <w:tab/>
        </w:r>
        <w:r w:rsidR="001419C5" w:rsidRPr="00C15E51">
          <w:rPr>
            <w:rStyle w:val="Hypertextovodkaz"/>
          </w:rPr>
          <w:t>Projektová dokumentace</w:t>
        </w:r>
        <w:r w:rsidR="001419C5">
          <w:rPr>
            <w:noProof/>
            <w:webHidden/>
          </w:rPr>
          <w:tab/>
        </w:r>
        <w:r w:rsidR="00B50BD6">
          <w:rPr>
            <w:noProof/>
            <w:webHidden/>
          </w:rPr>
          <w:t>4</w:t>
        </w:r>
      </w:hyperlink>
    </w:p>
    <w:p w14:paraId="2220858E" w14:textId="34FCCD02" w:rsidR="001419C5" w:rsidRDefault="00773E5E">
      <w:pPr>
        <w:pStyle w:val="Obsah2"/>
        <w:rPr>
          <w:rFonts w:asciiTheme="minorHAnsi" w:eastAsiaTheme="minorEastAsia" w:hAnsiTheme="minorHAnsi"/>
          <w:noProof/>
          <w:spacing w:val="0"/>
          <w:sz w:val="22"/>
          <w:szCs w:val="22"/>
          <w:lang w:eastAsia="cs-CZ"/>
        </w:rPr>
      </w:pPr>
      <w:hyperlink w:anchor="_Toc164154162" w:history="1">
        <w:r w:rsidR="001419C5" w:rsidRPr="00C15E51">
          <w:rPr>
            <w:rStyle w:val="Hypertextovodkaz"/>
            <w:rFonts w:asciiTheme="majorHAnsi" w:hAnsiTheme="majorHAnsi"/>
          </w:rPr>
          <w:t>2.2</w:t>
        </w:r>
        <w:r w:rsidR="001419C5">
          <w:rPr>
            <w:rFonts w:asciiTheme="minorHAnsi" w:eastAsiaTheme="minorEastAsia" w:hAnsiTheme="minorHAnsi"/>
            <w:noProof/>
            <w:spacing w:val="0"/>
            <w:sz w:val="22"/>
            <w:szCs w:val="22"/>
            <w:lang w:eastAsia="cs-CZ"/>
          </w:rPr>
          <w:tab/>
        </w:r>
        <w:r w:rsidR="001419C5" w:rsidRPr="00C15E51">
          <w:rPr>
            <w:rStyle w:val="Hypertextovodkaz"/>
          </w:rPr>
          <w:t>Související dokumentace</w:t>
        </w:r>
        <w:r w:rsidR="001419C5">
          <w:rPr>
            <w:noProof/>
            <w:webHidden/>
          </w:rPr>
          <w:tab/>
        </w:r>
        <w:r w:rsidR="00B50BD6">
          <w:rPr>
            <w:noProof/>
            <w:webHidden/>
          </w:rPr>
          <w:t>4</w:t>
        </w:r>
      </w:hyperlink>
    </w:p>
    <w:p w14:paraId="54B066BC" w14:textId="6D8614AA" w:rsidR="001419C5" w:rsidRDefault="00773E5E">
      <w:pPr>
        <w:pStyle w:val="Obsah1"/>
        <w:rPr>
          <w:rFonts w:asciiTheme="minorHAnsi" w:eastAsiaTheme="minorEastAsia" w:hAnsiTheme="minorHAnsi"/>
          <w:b w:val="0"/>
          <w:caps w:val="0"/>
          <w:noProof/>
          <w:spacing w:val="0"/>
          <w:sz w:val="22"/>
          <w:szCs w:val="22"/>
          <w:lang w:eastAsia="cs-CZ"/>
        </w:rPr>
      </w:pPr>
      <w:hyperlink w:anchor="_Toc164154163" w:history="1">
        <w:r w:rsidR="001419C5" w:rsidRPr="00C15E51">
          <w:rPr>
            <w:rStyle w:val="Hypertextovodkaz"/>
          </w:rPr>
          <w:t>3.</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KOORDINACE S JINÝMI STAVBAMI</w:t>
        </w:r>
        <w:r w:rsidR="001419C5">
          <w:rPr>
            <w:noProof/>
            <w:webHidden/>
          </w:rPr>
          <w:tab/>
        </w:r>
        <w:r w:rsidR="00B50BD6">
          <w:rPr>
            <w:noProof/>
            <w:webHidden/>
          </w:rPr>
          <w:t>4</w:t>
        </w:r>
      </w:hyperlink>
    </w:p>
    <w:p w14:paraId="0E622573" w14:textId="36EFBCF5" w:rsidR="001419C5" w:rsidRDefault="00773E5E">
      <w:pPr>
        <w:pStyle w:val="Obsah1"/>
        <w:rPr>
          <w:rFonts w:asciiTheme="minorHAnsi" w:eastAsiaTheme="minorEastAsia" w:hAnsiTheme="minorHAnsi"/>
          <w:b w:val="0"/>
          <w:caps w:val="0"/>
          <w:noProof/>
          <w:spacing w:val="0"/>
          <w:sz w:val="22"/>
          <w:szCs w:val="22"/>
          <w:lang w:eastAsia="cs-CZ"/>
        </w:rPr>
      </w:pPr>
      <w:hyperlink w:anchor="_Toc164154164" w:history="1">
        <w:r w:rsidR="001419C5" w:rsidRPr="00C15E51">
          <w:rPr>
            <w:rStyle w:val="Hypertextovodkaz"/>
          </w:rPr>
          <w:t>4.</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Zvláštní TECHNICKÉ podmímky a požadavky na PROVEDENÍ DÍLA</w:t>
        </w:r>
        <w:r w:rsidR="001419C5">
          <w:rPr>
            <w:noProof/>
            <w:webHidden/>
          </w:rPr>
          <w:tab/>
        </w:r>
        <w:r w:rsidR="00B50BD6">
          <w:rPr>
            <w:noProof/>
            <w:webHidden/>
          </w:rPr>
          <w:t>5</w:t>
        </w:r>
      </w:hyperlink>
    </w:p>
    <w:p w14:paraId="66435683" w14:textId="56C1CFD6" w:rsidR="001419C5" w:rsidRDefault="00773E5E">
      <w:pPr>
        <w:pStyle w:val="Obsah2"/>
        <w:rPr>
          <w:rFonts w:asciiTheme="minorHAnsi" w:eastAsiaTheme="minorEastAsia" w:hAnsiTheme="minorHAnsi"/>
          <w:noProof/>
          <w:spacing w:val="0"/>
          <w:sz w:val="22"/>
          <w:szCs w:val="22"/>
          <w:lang w:eastAsia="cs-CZ"/>
        </w:rPr>
      </w:pPr>
      <w:hyperlink w:anchor="_Toc164154165" w:history="1">
        <w:r w:rsidR="001419C5" w:rsidRPr="00C15E51">
          <w:rPr>
            <w:rStyle w:val="Hypertextovodkaz"/>
            <w:rFonts w:asciiTheme="majorHAnsi" w:hAnsiTheme="majorHAnsi"/>
          </w:rPr>
          <w:t>4.1</w:t>
        </w:r>
        <w:r w:rsidR="001419C5">
          <w:rPr>
            <w:rFonts w:asciiTheme="minorHAnsi" w:eastAsiaTheme="minorEastAsia" w:hAnsiTheme="minorHAnsi"/>
            <w:noProof/>
            <w:spacing w:val="0"/>
            <w:sz w:val="22"/>
            <w:szCs w:val="22"/>
            <w:lang w:eastAsia="cs-CZ"/>
          </w:rPr>
          <w:tab/>
        </w:r>
        <w:r w:rsidR="001419C5" w:rsidRPr="00C15E51">
          <w:rPr>
            <w:rStyle w:val="Hypertextovodkaz"/>
          </w:rPr>
          <w:t>Všeobecně</w:t>
        </w:r>
        <w:r w:rsidR="001419C5">
          <w:rPr>
            <w:noProof/>
            <w:webHidden/>
          </w:rPr>
          <w:tab/>
        </w:r>
        <w:r w:rsidR="00B50BD6">
          <w:rPr>
            <w:noProof/>
            <w:webHidden/>
          </w:rPr>
          <w:t>5</w:t>
        </w:r>
      </w:hyperlink>
    </w:p>
    <w:p w14:paraId="405AC019" w14:textId="302A9C2D" w:rsidR="001419C5" w:rsidRDefault="00773E5E">
      <w:pPr>
        <w:pStyle w:val="Obsah2"/>
        <w:rPr>
          <w:rFonts w:asciiTheme="minorHAnsi" w:eastAsiaTheme="minorEastAsia" w:hAnsiTheme="minorHAnsi"/>
          <w:noProof/>
          <w:spacing w:val="0"/>
          <w:sz w:val="22"/>
          <w:szCs w:val="22"/>
          <w:lang w:eastAsia="cs-CZ"/>
        </w:rPr>
      </w:pPr>
      <w:hyperlink w:anchor="_Toc164154166" w:history="1">
        <w:r w:rsidR="001419C5" w:rsidRPr="00C15E51">
          <w:rPr>
            <w:rStyle w:val="Hypertextovodkaz"/>
            <w:rFonts w:asciiTheme="majorHAnsi" w:hAnsiTheme="majorHAnsi"/>
          </w:rPr>
          <w:t>4.2</w:t>
        </w:r>
        <w:r w:rsidR="001419C5">
          <w:rPr>
            <w:rFonts w:asciiTheme="minorHAnsi" w:eastAsiaTheme="minorEastAsia" w:hAnsiTheme="minorHAnsi"/>
            <w:noProof/>
            <w:spacing w:val="0"/>
            <w:sz w:val="22"/>
            <w:szCs w:val="22"/>
            <w:lang w:eastAsia="cs-CZ"/>
          </w:rPr>
          <w:tab/>
        </w:r>
        <w:r w:rsidR="001419C5" w:rsidRPr="00C15E51">
          <w:rPr>
            <w:rStyle w:val="Hypertextovodkaz"/>
          </w:rPr>
          <w:t>Zeměměřická činnost zhotovitele</w:t>
        </w:r>
        <w:r w:rsidR="001419C5">
          <w:rPr>
            <w:noProof/>
            <w:webHidden/>
          </w:rPr>
          <w:tab/>
        </w:r>
        <w:r w:rsidR="00B50BD6">
          <w:rPr>
            <w:noProof/>
            <w:webHidden/>
          </w:rPr>
          <w:t>9</w:t>
        </w:r>
      </w:hyperlink>
    </w:p>
    <w:p w14:paraId="7488571F" w14:textId="0E5AEE4B" w:rsidR="001419C5" w:rsidRDefault="00773E5E">
      <w:pPr>
        <w:pStyle w:val="Obsah2"/>
        <w:rPr>
          <w:rFonts w:asciiTheme="minorHAnsi" w:eastAsiaTheme="minorEastAsia" w:hAnsiTheme="minorHAnsi"/>
          <w:noProof/>
          <w:spacing w:val="0"/>
          <w:sz w:val="22"/>
          <w:szCs w:val="22"/>
          <w:lang w:eastAsia="cs-CZ"/>
        </w:rPr>
      </w:pPr>
      <w:hyperlink w:anchor="_Toc164154167" w:history="1">
        <w:r w:rsidR="001419C5" w:rsidRPr="00C15E51">
          <w:rPr>
            <w:rStyle w:val="Hypertextovodkaz"/>
            <w:rFonts w:asciiTheme="majorHAnsi" w:hAnsiTheme="majorHAnsi"/>
          </w:rPr>
          <w:t>4.3</w:t>
        </w:r>
        <w:r w:rsidR="001419C5">
          <w:rPr>
            <w:rFonts w:asciiTheme="minorHAnsi" w:eastAsiaTheme="minorEastAsia" w:hAnsiTheme="minorHAnsi"/>
            <w:noProof/>
            <w:spacing w:val="0"/>
            <w:sz w:val="22"/>
            <w:szCs w:val="22"/>
            <w:lang w:eastAsia="cs-CZ"/>
          </w:rPr>
          <w:tab/>
        </w:r>
        <w:r w:rsidR="001419C5" w:rsidRPr="00C15E51">
          <w:rPr>
            <w:rStyle w:val="Hypertextovodkaz"/>
          </w:rPr>
          <w:t>Doklady překládané zhotovitelem</w:t>
        </w:r>
        <w:r w:rsidR="001419C5">
          <w:rPr>
            <w:noProof/>
            <w:webHidden/>
          </w:rPr>
          <w:tab/>
        </w:r>
        <w:r w:rsidR="00B50BD6">
          <w:rPr>
            <w:noProof/>
            <w:webHidden/>
          </w:rPr>
          <w:t>10</w:t>
        </w:r>
      </w:hyperlink>
    </w:p>
    <w:p w14:paraId="2D832A83" w14:textId="1D4875AB" w:rsidR="001419C5" w:rsidRDefault="00773E5E">
      <w:pPr>
        <w:pStyle w:val="Obsah2"/>
        <w:rPr>
          <w:rFonts w:asciiTheme="minorHAnsi" w:eastAsiaTheme="minorEastAsia" w:hAnsiTheme="minorHAnsi"/>
          <w:noProof/>
          <w:spacing w:val="0"/>
          <w:sz w:val="22"/>
          <w:szCs w:val="22"/>
          <w:lang w:eastAsia="cs-CZ"/>
        </w:rPr>
      </w:pPr>
      <w:hyperlink w:anchor="_Toc164154168" w:history="1">
        <w:r w:rsidR="001419C5" w:rsidRPr="00C15E51">
          <w:rPr>
            <w:rStyle w:val="Hypertextovodkaz"/>
            <w:rFonts w:asciiTheme="majorHAnsi" w:hAnsiTheme="majorHAnsi"/>
          </w:rPr>
          <w:t>4.4</w:t>
        </w:r>
        <w:r w:rsidR="001419C5">
          <w:rPr>
            <w:rFonts w:asciiTheme="minorHAnsi" w:eastAsiaTheme="minorEastAsia" w:hAnsiTheme="minorHAnsi"/>
            <w:noProof/>
            <w:spacing w:val="0"/>
            <w:sz w:val="22"/>
            <w:szCs w:val="22"/>
            <w:lang w:eastAsia="cs-CZ"/>
          </w:rPr>
          <w:tab/>
        </w:r>
        <w:r w:rsidR="001419C5" w:rsidRPr="00C15E51">
          <w:rPr>
            <w:rStyle w:val="Hypertextovodkaz"/>
          </w:rPr>
          <w:t>Dokumentace zhotovitele pro stavbu</w:t>
        </w:r>
        <w:r w:rsidR="001419C5">
          <w:rPr>
            <w:noProof/>
            <w:webHidden/>
          </w:rPr>
          <w:tab/>
        </w:r>
        <w:r w:rsidR="00B50BD6">
          <w:rPr>
            <w:noProof/>
            <w:webHidden/>
          </w:rPr>
          <w:t>10</w:t>
        </w:r>
      </w:hyperlink>
    </w:p>
    <w:p w14:paraId="1C02ACF2" w14:textId="02FAD12C" w:rsidR="001419C5" w:rsidRDefault="00773E5E">
      <w:pPr>
        <w:pStyle w:val="Obsah2"/>
        <w:rPr>
          <w:rFonts w:asciiTheme="minorHAnsi" w:eastAsiaTheme="minorEastAsia" w:hAnsiTheme="minorHAnsi"/>
          <w:noProof/>
          <w:spacing w:val="0"/>
          <w:sz w:val="22"/>
          <w:szCs w:val="22"/>
          <w:lang w:eastAsia="cs-CZ"/>
        </w:rPr>
      </w:pPr>
      <w:hyperlink w:anchor="_Toc164154169" w:history="1">
        <w:r w:rsidR="001419C5" w:rsidRPr="00C15E51">
          <w:rPr>
            <w:rStyle w:val="Hypertextovodkaz"/>
            <w:rFonts w:asciiTheme="majorHAnsi" w:hAnsiTheme="majorHAnsi"/>
          </w:rPr>
          <w:t>4.5</w:t>
        </w:r>
        <w:r w:rsidR="001419C5">
          <w:rPr>
            <w:rFonts w:asciiTheme="minorHAnsi" w:eastAsiaTheme="minorEastAsia" w:hAnsiTheme="minorHAnsi"/>
            <w:noProof/>
            <w:spacing w:val="0"/>
            <w:sz w:val="22"/>
            <w:szCs w:val="22"/>
            <w:lang w:eastAsia="cs-CZ"/>
          </w:rPr>
          <w:tab/>
        </w:r>
        <w:r w:rsidR="001419C5" w:rsidRPr="00C15E51">
          <w:rPr>
            <w:rStyle w:val="Hypertextovodkaz"/>
          </w:rPr>
          <w:t>Dokumentace skutečného provedení stavby</w:t>
        </w:r>
        <w:r w:rsidR="001419C5">
          <w:rPr>
            <w:noProof/>
            <w:webHidden/>
          </w:rPr>
          <w:tab/>
        </w:r>
        <w:r w:rsidR="00B50BD6">
          <w:rPr>
            <w:noProof/>
            <w:webHidden/>
          </w:rPr>
          <w:t>11</w:t>
        </w:r>
      </w:hyperlink>
    </w:p>
    <w:p w14:paraId="45E49C80" w14:textId="01C29773" w:rsidR="001419C5" w:rsidRDefault="00773E5E">
      <w:pPr>
        <w:pStyle w:val="Obsah2"/>
        <w:rPr>
          <w:rFonts w:asciiTheme="minorHAnsi" w:eastAsiaTheme="minorEastAsia" w:hAnsiTheme="minorHAnsi"/>
          <w:noProof/>
          <w:spacing w:val="0"/>
          <w:sz w:val="22"/>
          <w:szCs w:val="22"/>
          <w:lang w:eastAsia="cs-CZ"/>
        </w:rPr>
      </w:pPr>
      <w:hyperlink w:anchor="_Toc164154174" w:history="1">
        <w:r w:rsidR="001419C5" w:rsidRPr="00C15E51">
          <w:rPr>
            <w:rStyle w:val="Hypertextovodkaz"/>
            <w:rFonts w:asciiTheme="majorHAnsi" w:hAnsiTheme="majorHAnsi"/>
          </w:rPr>
          <w:t>4.</w:t>
        </w:r>
        <w:r w:rsidR="00B50BD6">
          <w:rPr>
            <w:rStyle w:val="Hypertextovodkaz"/>
            <w:rFonts w:asciiTheme="majorHAnsi" w:hAnsiTheme="majorHAnsi"/>
          </w:rPr>
          <w:t>6</w:t>
        </w:r>
        <w:r w:rsidR="001419C5">
          <w:rPr>
            <w:rFonts w:asciiTheme="minorHAnsi" w:eastAsiaTheme="minorEastAsia" w:hAnsiTheme="minorHAnsi"/>
            <w:noProof/>
            <w:spacing w:val="0"/>
            <w:sz w:val="22"/>
            <w:szCs w:val="22"/>
            <w:lang w:eastAsia="cs-CZ"/>
          </w:rPr>
          <w:tab/>
        </w:r>
        <w:r w:rsidR="001419C5" w:rsidRPr="00C15E51">
          <w:rPr>
            <w:rStyle w:val="Hypertextovodkaz"/>
          </w:rPr>
          <w:t>Železniční svršek</w:t>
        </w:r>
        <w:r w:rsidR="001419C5">
          <w:rPr>
            <w:noProof/>
            <w:webHidden/>
          </w:rPr>
          <w:tab/>
        </w:r>
        <w:r w:rsidR="00B50BD6">
          <w:rPr>
            <w:noProof/>
            <w:webHidden/>
          </w:rPr>
          <w:t>11</w:t>
        </w:r>
      </w:hyperlink>
    </w:p>
    <w:p w14:paraId="6E54A5E0" w14:textId="43D694ED" w:rsidR="001419C5" w:rsidRDefault="00773E5E">
      <w:pPr>
        <w:pStyle w:val="Obsah2"/>
        <w:rPr>
          <w:rFonts w:asciiTheme="minorHAnsi" w:eastAsiaTheme="minorEastAsia" w:hAnsiTheme="minorHAnsi"/>
          <w:noProof/>
          <w:spacing w:val="0"/>
          <w:sz w:val="22"/>
          <w:szCs w:val="22"/>
          <w:lang w:eastAsia="cs-CZ"/>
        </w:rPr>
      </w:pPr>
      <w:hyperlink w:anchor="_Toc164154175" w:history="1">
        <w:r w:rsidR="001419C5" w:rsidRPr="00C15E51">
          <w:rPr>
            <w:rStyle w:val="Hypertextovodkaz"/>
            <w:rFonts w:asciiTheme="majorHAnsi" w:hAnsiTheme="majorHAnsi"/>
          </w:rPr>
          <w:t>4.</w:t>
        </w:r>
        <w:r w:rsidR="00B50BD6">
          <w:rPr>
            <w:rStyle w:val="Hypertextovodkaz"/>
            <w:rFonts w:asciiTheme="majorHAnsi" w:hAnsiTheme="majorHAnsi"/>
          </w:rPr>
          <w:t>7</w:t>
        </w:r>
        <w:r w:rsidR="001419C5">
          <w:rPr>
            <w:rFonts w:asciiTheme="minorHAnsi" w:eastAsiaTheme="minorEastAsia" w:hAnsiTheme="minorHAnsi"/>
            <w:noProof/>
            <w:spacing w:val="0"/>
            <w:sz w:val="22"/>
            <w:szCs w:val="22"/>
            <w:lang w:eastAsia="cs-CZ"/>
          </w:rPr>
          <w:tab/>
        </w:r>
        <w:r w:rsidR="001419C5" w:rsidRPr="00C15E51">
          <w:rPr>
            <w:rStyle w:val="Hypertextovodkaz"/>
          </w:rPr>
          <w:t>Železniční spodek</w:t>
        </w:r>
        <w:r w:rsidR="001419C5">
          <w:rPr>
            <w:noProof/>
            <w:webHidden/>
          </w:rPr>
          <w:tab/>
        </w:r>
        <w:r w:rsidR="00B50BD6">
          <w:rPr>
            <w:noProof/>
            <w:webHidden/>
          </w:rPr>
          <w:t>11</w:t>
        </w:r>
      </w:hyperlink>
    </w:p>
    <w:p w14:paraId="406C783D" w14:textId="6C9C7A88" w:rsidR="001419C5" w:rsidRDefault="00773E5E">
      <w:pPr>
        <w:pStyle w:val="Obsah2"/>
        <w:rPr>
          <w:rFonts w:asciiTheme="minorHAnsi" w:eastAsiaTheme="minorEastAsia" w:hAnsiTheme="minorHAnsi"/>
          <w:noProof/>
          <w:spacing w:val="0"/>
          <w:sz w:val="22"/>
          <w:szCs w:val="22"/>
          <w:lang w:eastAsia="cs-CZ"/>
        </w:rPr>
      </w:pPr>
      <w:hyperlink w:anchor="_Toc164154176" w:history="1">
        <w:r w:rsidR="001419C5" w:rsidRPr="00C15E51">
          <w:rPr>
            <w:rStyle w:val="Hypertextovodkaz"/>
            <w:rFonts w:asciiTheme="majorHAnsi" w:hAnsiTheme="majorHAnsi"/>
          </w:rPr>
          <w:t>4.</w:t>
        </w:r>
        <w:r w:rsidR="00B50BD6">
          <w:rPr>
            <w:rStyle w:val="Hypertextovodkaz"/>
            <w:rFonts w:asciiTheme="majorHAnsi" w:hAnsiTheme="majorHAnsi"/>
          </w:rPr>
          <w:t>8</w:t>
        </w:r>
        <w:r w:rsidR="001419C5">
          <w:rPr>
            <w:rFonts w:asciiTheme="minorHAnsi" w:eastAsiaTheme="minorEastAsia" w:hAnsiTheme="minorHAnsi"/>
            <w:noProof/>
            <w:spacing w:val="0"/>
            <w:sz w:val="22"/>
            <w:szCs w:val="22"/>
            <w:lang w:eastAsia="cs-CZ"/>
          </w:rPr>
          <w:tab/>
        </w:r>
        <w:r w:rsidR="001419C5" w:rsidRPr="00C15E51">
          <w:rPr>
            <w:rStyle w:val="Hypertextovodkaz"/>
          </w:rPr>
          <w:t>Nástupiště</w:t>
        </w:r>
        <w:r w:rsidR="001419C5">
          <w:rPr>
            <w:noProof/>
            <w:webHidden/>
          </w:rPr>
          <w:tab/>
        </w:r>
        <w:r w:rsidR="00B50BD6">
          <w:rPr>
            <w:noProof/>
            <w:webHidden/>
          </w:rPr>
          <w:t>11</w:t>
        </w:r>
      </w:hyperlink>
    </w:p>
    <w:p w14:paraId="1C4D8B5D" w14:textId="2B7AC90A" w:rsidR="001419C5" w:rsidRDefault="00773E5E">
      <w:pPr>
        <w:pStyle w:val="Obsah2"/>
        <w:rPr>
          <w:rFonts w:asciiTheme="minorHAnsi" w:eastAsiaTheme="minorEastAsia" w:hAnsiTheme="minorHAnsi"/>
          <w:noProof/>
          <w:spacing w:val="0"/>
          <w:sz w:val="22"/>
          <w:szCs w:val="22"/>
          <w:lang w:eastAsia="cs-CZ"/>
        </w:rPr>
      </w:pPr>
      <w:hyperlink w:anchor="_Toc164154177" w:history="1">
        <w:r w:rsidR="001419C5" w:rsidRPr="00C15E51">
          <w:rPr>
            <w:rStyle w:val="Hypertextovodkaz"/>
            <w:rFonts w:asciiTheme="majorHAnsi" w:hAnsiTheme="majorHAnsi"/>
          </w:rPr>
          <w:t>4.</w:t>
        </w:r>
        <w:r w:rsidR="00B50BD6">
          <w:rPr>
            <w:rStyle w:val="Hypertextovodkaz"/>
            <w:rFonts w:asciiTheme="majorHAnsi" w:hAnsiTheme="majorHAnsi"/>
          </w:rPr>
          <w:t>9</w:t>
        </w:r>
        <w:r w:rsidR="001419C5">
          <w:rPr>
            <w:rFonts w:asciiTheme="minorHAnsi" w:eastAsiaTheme="minorEastAsia" w:hAnsiTheme="minorHAnsi"/>
            <w:noProof/>
            <w:spacing w:val="0"/>
            <w:sz w:val="22"/>
            <w:szCs w:val="22"/>
            <w:lang w:eastAsia="cs-CZ"/>
          </w:rPr>
          <w:tab/>
        </w:r>
        <w:r w:rsidR="001419C5" w:rsidRPr="00C15E51">
          <w:rPr>
            <w:rStyle w:val="Hypertextovodkaz"/>
          </w:rPr>
          <w:t>Železniční přejezdy</w:t>
        </w:r>
        <w:r w:rsidR="001419C5">
          <w:rPr>
            <w:noProof/>
            <w:webHidden/>
          </w:rPr>
          <w:tab/>
        </w:r>
        <w:r w:rsidR="00B50BD6">
          <w:rPr>
            <w:noProof/>
            <w:webHidden/>
          </w:rPr>
          <w:t>11</w:t>
        </w:r>
      </w:hyperlink>
    </w:p>
    <w:p w14:paraId="65E82209" w14:textId="34D491D2" w:rsidR="001419C5" w:rsidRDefault="00773E5E">
      <w:pPr>
        <w:pStyle w:val="Obsah2"/>
        <w:rPr>
          <w:rFonts w:asciiTheme="minorHAnsi" w:eastAsiaTheme="minorEastAsia" w:hAnsiTheme="minorHAnsi"/>
          <w:noProof/>
          <w:spacing w:val="0"/>
          <w:sz w:val="22"/>
          <w:szCs w:val="22"/>
          <w:lang w:eastAsia="cs-CZ"/>
        </w:rPr>
      </w:pPr>
      <w:hyperlink w:anchor="_Toc164154178" w:history="1">
        <w:r w:rsidR="001419C5" w:rsidRPr="00C15E51">
          <w:rPr>
            <w:rStyle w:val="Hypertextovodkaz"/>
            <w:rFonts w:asciiTheme="majorHAnsi" w:hAnsiTheme="majorHAnsi"/>
          </w:rPr>
          <w:t>4.1</w:t>
        </w:r>
        <w:r w:rsidR="00B50BD6">
          <w:rPr>
            <w:rStyle w:val="Hypertextovodkaz"/>
            <w:rFonts w:asciiTheme="majorHAnsi" w:hAnsiTheme="majorHAnsi"/>
          </w:rPr>
          <w:t>0</w:t>
        </w:r>
        <w:r w:rsidR="001419C5">
          <w:rPr>
            <w:rFonts w:asciiTheme="minorHAnsi" w:eastAsiaTheme="minorEastAsia" w:hAnsiTheme="minorHAnsi"/>
            <w:noProof/>
            <w:spacing w:val="0"/>
            <w:sz w:val="22"/>
            <w:szCs w:val="22"/>
            <w:lang w:eastAsia="cs-CZ"/>
          </w:rPr>
          <w:tab/>
        </w:r>
        <w:r w:rsidR="001419C5" w:rsidRPr="00C15E51">
          <w:rPr>
            <w:rStyle w:val="Hypertextovodkaz"/>
          </w:rPr>
          <w:t>Mosty, propustky a zdi</w:t>
        </w:r>
        <w:r w:rsidR="001419C5">
          <w:rPr>
            <w:noProof/>
            <w:webHidden/>
          </w:rPr>
          <w:tab/>
        </w:r>
        <w:r w:rsidR="006A521B">
          <w:rPr>
            <w:noProof/>
            <w:webHidden/>
          </w:rPr>
          <w:t>11</w:t>
        </w:r>
      </w:hyperlink>
      <w:bookmarkStart w:id="0" w:name="_GoBack"/>
      <w:bookmarkEnd w:id="0"/>
    </w:p>
    <w:p w14:paraId="05CE4E4E" w14:textId="2D0E4B30" w:rsidR="001419C5" w:rsidRDefault="00773E5E">
      <w:pPr>
        <w:pStyle w:val="Obsah2"/>
        <w:rPr>
          <w:rFonts w:asciiTheme="minorHAnsi" w:eastAsiaTheme="minorEastAsia" w:hAnsiTheme="minorHAnsi"/>
          <w:noProof/>
          <w:spacing w:val="0"/>
          <w:sz w:val="22"/>
          <w:szCs w:val="22"/>
          <w:lang w:eastAsia="cs-CZ"/>
        </w:rPr>
      </w:pPr>
      <w:hyperlink w:anchor="_Toc164154181" w:history="1">
        <w:r w:rsidR="001419C5" w:rsidRPr="00C15E51">
          <w:rPr>
            <w:rStyle w:val="Hypertextovodkaz"/>
            <w:rFonts w:asciiTheme="majorHAnsi" w:hAnsiTheme="majorHAnsi"/>
          </w:rPr>
          <w:t>4.1</w:t>
        </w:r>
        <w:r w:rsidR="00B50BD6">
          <w:rPr>
            <w:rStyle w:val="Hypertextovodkaz"/>
            <w:rFonts w:asciiTheme="majorHAnsi" w:hAnsiTheme="majorHAnsi"/>
          </w:rPr>
          <w:t>1</w:t>
        </w:r>
        <w:r w:rsidR="001419C5">
          <w:rPr>
            <w:rFonts w:asciiTheme="minorHAnsi" w:eastAsiaTheme="minorEastAsia" w:hAnsiTheme="minorHAnsi"/>
            <w:noProof/>
            <w:spacing w:val="0"/>
            <w:sz w:val="22"/>
            <w:szCs w:val="22"/>
            <w:lang w:eastAsia="cs-CZ"/>
          </w:rPr>
          <w:tab/>
        </w:r>
        <w:r w:rsidR="001419C5" w:rsidRPr="00C15E51">
          <w:rPr>
            <w:rStyle w:val="Hypertextovodkaz"/>
          </w:rPr>
          <w:t>Pozemní komunikace</w:t>
        </w:r>
        <w:r w:rsidR="001419C5">
          <w:rPr>
            <w:noProof/>
            <w:webHidden/>
          </w:rPr>
          <w:tab/>
        </w:r>
        <w:r w:rsidR="00B50BD6">
          <w:rPr>
            <w:noProof/>
            <w:webHidden/>
          </w:rPr>
          <w:t>11</w:t>
        </w:r>
      </w:hyperlink>
    </w:p>
    <w:p w14:paraId="21C41851" w14:textId="2F561FF0" w:rsidR="001419C5" w:rsidRDefault="00773E5E">
      <w:pPr>
        <w:pStyle w:val="Obsah2"/>
        <w:rPr>
          <w:rFonts w:asciiTheme="minorHAnsi" w:eastAsiaTheme="minorEastAsia" w:hAnsiTheme="minorHAnsi"/>
          <w:noProof/>
          <w:spacing w:val="0"/>
          <w:sz w:val="22"/>
          <w:szCs w:val="22"/>
          <w:lang w:eastAsia="cs-CZ"/>
        </w:rPr>
      </w:pPr>
      <w:hyperlink w:anchor="_Toc164154183" w:history="1">
        <w:r w:rsidR="001419C5" w:rsidRPr="00C15E51">
          <w:rPr>
            <w:rStyle w:val="Hypertextovodkaz"/>
            <w:rFonts w:asciiTheme="majorHAnsi" w:hAnsiTheme="majorHAnsi"/>
          </w:rPr>
          <w:t>4.1</w:t>
        </w:r>
        <w:r w:rsidR="00B50BD6">
          <w:rPr>
            <w:rStyle w:val="Hypertextovodkaz"/>
            <w:rFonts w:asciiTheme="majorHAnsi" w:hAnsiTheme="majorHAnsi"/>
          </w:rPr>
          <w:t>2</w:t>
        </w:r>
        <w:r w:rsidR="001419C5">
          <w:rPr>
            <w:rFonts w:asciiTheme="minorHAnsi" w:eastAsiaTheme="minorEastAsia" w:hAnsiTheme="minorHAnsi"/>
            <w:noProof/>
            <w:spacing w:val="0"/>
            <w:sz w:val="22"/>
            <w:szCs w:val="22"/>
            <w:lang w:eastAsia="cs-CZ"/>
          </w:rPr>
          <w:tab/>
        </w:r>
        <w:r w:rsidR="001419C5" w:rsidRPr="00C15E51">
          <w:rPr>
            <w:rStyle w:val="Hypertextovodkaz"/>
          </w:rPr>
          <w:t>Protihlukové objekty</w:t>
        </w:r>
        <w:r w:rsidR="001419C5">
          <w:rPr>
            <w:noProof/>
            <w:webHidden/>
          </w:rPr>
          <w:tab/>
        </w:r>
        <w:r w:rsidR="00B50BD6">
          <w:rPr>
            <w:noProof/>
            <w:webHidden/>
          </w:rPr>
          <w:t>11</w:t>
        </w:r>
      </w:hyperlink>
    </w:p>
    <w:p w14:paraId="1F25273F" w14:textId="59434A9F" w:rsidR="001419C5" w:rsidRDefault="00773E5E">
      <w:pPr>
        <w:pStyle w:val="Obsah2"/>
        <w:rPr>
          <w:rFonts w:asciiTheme="minorHAnsi" w:eastAsiaTheme="minorEastAsia" w:hAnsiTheme="minorHAnsi"/>
          <w:noProof/>
          <w:spacing w:val="0"/>
          <w:sz w:val="22"/>
          <w:szCs w:val="22"/>
          <w:lang w:eastAsia="cs-CZ"/>
        </w:rPr>
      </w:pPr>
      <w:hyperlink w:anchor="_Toc164154186" w:history="1">
        <w:r w:rsidR="001419C5" w:rsidRPr="00C15E51">
          <w:rPr>
            <w:rStyle w:val="Hypertextovodkaz"/>
            <w:rFonts w:asciiTheme="majorHAnsi" w:hAnsiTheme="majorHAnsi"/>
          </w:rPr>
          <w:t>4.</w:t>
        </w:r>
        <w:r w:rsidR="00B50BD6">
          <w:rPr>
            <w:rStyle w:val="Hypertextovodkaz"/>
            <w:rFonts w:asciiTheme="majorHAnsi" w:hAnsiTheme="majorHAnsi"/>
          </w:rPr>
          <w:t>13</w:t>
        </w:r>
        <w:r w:rsidR="001419C5">
          <w:rPr>
            <w:rFonts w:asciiTheme="minorHAnsi" w:eastAsiaTheme="minorEastAsia" w:hAnsiTheme="minorHAnsi"/>
            <w:noProof/>
            <w:spacing w:val="0"/>
            <w:sz w:val="22"/>
            <w:szCs w:val="22"/>
            <w:lang w:eastAsia="cs-CZ"/>
          </w:rPr>
          <w:tab/>
        </w:r>
        <w:r w:rsidR="001419C5" w:rsidRPr="00C15E51">
          <w:rPr>
            <w:rStyle w:val="Hypertextovodkaz"/>
          </w:rPr>
          <w:t>Centrální nákup materiálu</w:t>
        </w:r>
        <w:r w:rsidR="001419C5">
          <w:rPr>
            <w:noProof/>
            <w:webHidden/>
          </w:rPr>
          <w:tab/>
        </w:r>
        <w:r w:rsidR="00B50BD6">
          <w:rPr>
            <w:noProof/>
            <w:webHidden/>
          </w:rPr>
          <w:t>1</w:t>
        </w:r>
        <w:r w:rsidR="006A521B">
          <w:rPr>
            <w:noProof/>
            <w:webHidden/>
          </w:rPr>
          <w:t>2</w:t>
        </w:r>
      </w:hyperlink>
    </w:p>
    <w:p w14:paraId="6F5F51D5" w14:textId="227B6413" w:rsidR="001419C5" w:rsidRDefault="00773E5E">
      <w:pPr>
        <w:pStyle w:val="Obsah2"/>
        <w:rPr>
          <w:rFonts w:asciiTheme="minorHAnsi" w:eastAsiaTheme="minorEastAsia" w:hAnsiTheme="minorHAnsi"/>
          <w:noProof/>
          <w:spacing w:val="0"/>
          <w:sz w:val="22"/>
          <w:szCs w:val="22"/>
          <w:lang w:eastAsia="cs-CZ"/>
        </w:rPr>
      </w:pPr>
      <w:hyperlink w:anchor="_Toc164154187" w:history="1">
        <w:r w:rsidR="001419C5" w:rsidRPr="00C15E51">
          <w:rPr>
            <w:rStyle w:val="Hypertextovodkaz"/>
            <w:rFonts w:asciiTheme="majorHAnsi" w:hAnsiTheme="majorHAnsi"/>
          </w:rPr>
          <w:t>4.</w:t>
        </w:r>
        <w:r w:rsidR="00B50BD6">
          <w:rPr>
            <w:rStyle w:val="Hypertextovodkaz"/>
            <w:rFonts w:asciiTheme="majorHAnsi" w:hAnsiTheme="majorHAnsi"/>
          </w:rPr>
          <w:t>14</w:t>
        </w:r>
        <w:r w:rsidR="001419C5">
          <w:rPr>
            <w:rFonts w:asciiTheme="minorHAnsi" w:eastAsiaTheme="minorEastAsia" w:hAnsiTheme="minorHAnsi"/>
            <w:noProof/>
            <w:spacing w:val="0"/>
            <w:sz w:val="22"/>
            <w:szCs w:val="22"/>
            <w:lang w:eastAsia="cs-CZ"/>
          </w:rPr>
          <w:tab/>
        </w:r>
        <w:r w:rsidR="001419C5" w:rsidRPr="00C15E51">
          <w:rPr>
            <w:rStyle w:val="Hypertextovodkaz"/>
          </w:rPr>
          <w:t>Životní prostředí</w:t>
        </w:r>
        <w:r w:rsidR="001419C5">
          <w:rPr>
            <w:noProof/>
            <w:webHidden/>
          </w:rPr>
          <w:tab/>
        </w:r>
        <w:r w:rsidR="00B50BD6">
          <w:rPr>
            <w:noProof/>
            <w:webHidden/>
          </w:rPr>
          <w:t>12</w:t>
        </w:r>
      </w:hyperlink>
    </w:p>
    <w:p w14:paraId="36D35031" w14:textId="4E45DE66" w:rsidR="001419C5" w:rsidRDefault="00773E5E">
      <w:pPr>
        <w:pStyle w:val="Obsah1"/>
        <w:rPr>
          <w:rFonts w:asciiTheme="minorHAnsi" w:eastAsiaTheme="minorEastAsia" w:hAnsiTheme="minorHAnsi"/>
          <w:b w:val="0"/>
          <w:caps w:val="0"/>
          <w:noProof/>
          <w:spacing w:val="0"/>
          <w:sz w:val="22"/>
          <w:szCs w:val="22"/>
          <w:lang w:eastAsia="cs-CZ"/>
        </w:rPr>
      </w:pPr>
      <w:hyperlink w:anchor="_Toc164154188" w:history="1">
        <w:r w:rsidR="001419C5" w:rsidRPr="00C15E51">
          <w:rPr>
            <w:rStyle w:val="Hypertextovodkaz"/>
          </w:rPr>
          <w:t>5.</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ORGANIZACE VÝSTAVBY, VÝLUKY</w:t>
        </w:r>
        <w:r w:rsidR="001419C5">
          <w:rPr>
            <w:noProof/>
            <w:webHidden/>
          </w:rPr>
          <w:tab/>
        </w:r>
        <w:r w:rsidR="00DC7A86">
          <w:rPr>
            <w:noProof/>
            <w:webHidden/>
          </w:rPr>
          <w:t>13</w:t>
        </w:r>
      </w:hyperlink>
    </w:p>
    <w:p w14:paraId="63B82C5C" w14:textId="66A1FABC" w:rsidR="001419C5" w:rsidRDefault="00773E5E">
      <w:pPr>
        <w:pStyle w:val="Obsah1"/>
        <w:rPr>
          <w:rFonts w:asciiTheme="minorHAnsi" w:eastAsiaTheme="minorEastAsia" w:hAnsiTheme="minorHAnsi"/>
          <w:b w:val="0"/>
          <w:caps w:val="0"/>
          <w:noProof/>
          <w:spacing w:val="0"/>
          <w:sz w:val="22"/>
          <w:szCs w:val="22"/>
          <w:lang w:eastAsia="cs-CZ"/>
        </w:rPr>
      </w:pPr>
      <w:hyperlink w:anchor="_Toc164154189" w:history="1">
        <w:r w:rsidR="001419C5" w:rsidRPr="00C15E51">
          <w:rPr>
            <w:rStyle w:val="Hypertextovodkaz"/>
          </w:rPr>
          <w:t>6.</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SOUVISEJÍCÍ DOKUMENTY A PŘEDPISY</w:t>
        </w:r>
        <w:r w:rsidR="001419C5">
          <w:rPr>
            <w:noProof/>
            <w:webHidden/>
          </w:rPr>
          <w:tab/>
        </w:r>
        <w:r w:rsidR="00DC7A86">
          <w:rPr>
            <w:noProof/>
            <w:webHidden/>
          </w:rPr>
          <w:t>13</w:t>
        </w:r>
      </w:hyperlink>
    </w:p>
    <w:p w14:paraId="2B8AA6FB" w14:textId="794EE03E" w:rsidR="001419C5" w:rsidRDefault="00773E5E">
      <w:pPr>
        <w:pStyle w:val="Obsah1"/>
        <w:rPr>
          <w:rFonts w:asciiTheme="minorHAnsi" w:eastAsiaTheme="minorEastAsia" w:hAnsiTheme="minorHAnsi"/>
          <w:b w:val="0"/>
          <w:caps w:val="0"/>
          <w:noProof/>
          <w:spacing w:val="0"/>
          <w:sz w:val="22"/>
          <w:szCs w:val="22"/>
          <w:lang w:eastAsia="cs-CZ"/>
        </w:rPr>
      </w:pPr>
      <w:hyperlink w:anchor="_Toc164154190" w:history="1">
        <w:r w:rsidR="001419C5" w:rsidRPr="00C15E51">
          <w:rPr>
            <w:rStyle w:val="Hypertextovodkaz"/>
          </w:rPr>
          <w:t>7.</w:t>
        </w:r>
        <w:r w:rsidR="001419C5">
          <w:rPr>
            <w:rFonts w:asciiTheme="minorHAnsi" w:eastAsiaTheme="minorEastAsia" w:hAnsiTheme="minorHAnsi"/>
            <w:b w:val="0"/>
            <w:caps w:val="0"/>
            <w:noProof/>
            <w:spacing w:val="0"/>
            <w:sz w:val="22"/>
            <w:szCs w:val="22"/>
            <w:lang w:eastAsia="cs-CZ"/>
          </w:rPr>
          <w:tab/>
        </w:r>
        <w:r w:rsidR="001419C5" w:rsidRPr="00C15E51">
          <w:rPr>
            <w:rStyle w:val="Hypertextovodkaz"/>
          </w:rPr>
          <w:t>PŘÍLOHY</w:t>
        </w:r>
        <w:r w:rsidR="001419C5">
          <w:rPr>
            <w:noProof/>
            <w:webHidden/>
          </w:rPr>
          <w:tab/>
        </w:r>
        <w:r w:rsidR="00DC7A86">
          <w:rPr>
            <w:noProof/>
            <w:webHidden/>
          </w:rPr>
          <w:t>14</w:t>
        </w:r>
      </w:hyperlink>
    </w:p>
    <w:p w14:paraId="30D8D7FD" w14:textId="07765CDB" w:rsidR="00AD0C7B" w:rsidRDefault="00BD7E91" w:rsidP="008D03B9">
      <w:r>
        <w:fldChar w:fldCharType="end"/>
      </w:r>
    </w:p>
    <w:p w14:paraId="5E492BC7" w14:textId="77777777" w:rsidR="00AD0C7B" w:rsidRDefault="00AD0C7B" w:rsidP="00DA1C67">
      <w:pPr>
        <w:pStyle w:val="Nadpisbezsl1-1"/>
        <w:outlineLvl w:val="0"/>
      </w:pPr>
      <w:bookmarkStart w:id="1" w:name="_Toc164154155"/>
      <w:bookmarkStart w:id="2" w:name="_Toc13731854"/>
      <w:r>
        <w:t>SEZNAM ZKRATEK</w:t>
      </w:r>
      <w:bookmarkEnd w:id="1"/>
      <w:r w:rsidR="0076790E">
        <w:t xml:space="preserve"> </w:t>
      </w:r>
      <w:bookmarkEnd w:id="2"/>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3E38A354" w:rsidTr="00041EC8">
        <w:tc>
          <w:tcPr>
            <w:tcW w:w="1250" w:type="dxa"/>
            <w:tcMar>
              <w:top w:w="28" w:type="dxa"/>
              <w:left w:w="0" w:type="dxa"/>
              <w:bottom w:w="28" w:type="dxa"/>
              <w:right w:w="0" w:type="dxa"/>
            </w:tcMar>
          </w:tcPr>
          <w:p w14:paraId="526E077D" w14:textId="45A3A8C4" w:rsidR="00AD0C7B" w:rsidRPr="00AD0C7B" w:rsidRDefault="0092588B" w:rsidP="00AD0C7B">
            <w:pPr>
              <w:pStyle w:val="Zkratky1"/>
            </w:pPr>
            <w:r>
              <w:t>AZI</w:t>
            </w:r>
          </w:p>
        </w:tc>
        <w:tc>
          <w:tcPr>
            <w:tcW w:w="7452" w:type="dxa"/>
            <w:tcMar>
              <w:top w:w="28" w:type="dxa"/>
              <w:left w:w="0" w:type="dxa"/>
              <w:bottom w:w="28" w:type="dxa"/>
              <w:right w:w="0" w:type="dxa"/>
            </w:tcMar>
          </w:tcPr>
          <w:p w14:paraId="62222A23" w14:textId="5E1E1041" w:rsidR="00AD0C7B" w:rsidRPr="001419C5" w:rsidRDefault="0092588B" w:rsidP="000F15F1">
            <w:pPr>
              <w:pStyle w:val="Zkratky2"/>
              <w:rPr>
                <w:highlight w:val="yellow"/>
              </w:rPr>
            </w:pPr>
            <w:r w:rsidRPr="007E0C1E">
              <w:t>Autorizovaný zeměměřický inženýr (dříve ÚOZI)</w:t>
            </w:r>
          </w:p>
        </w:tc>
      </w:tr>
      <w:tr w:rsidR="00B05949" w:rsidRPr="00AD0C7B" w14:paraId="587C805C" w14:textId="77777777" w:rsidTr="00041EC8">
        <w:tc>
          <w:tcPr>
            <w:tcW w:w="1250" w:type="dxa"/>
            <w:tcMar>
              <w:top w:w="28" w:type="dxa"/>
              <w:left w:w="0" w:type="dxa"/>
              <w:bottom w:w="28" w:type="dxa"/>
              <w:right w:w="0" w:type="dxa"/>
            </w:tcMar>
          </w:tcPr>
          <w:p w14:paraId="1D61ADBE" w14:textId="793A56AF" w:rsidR="00B05949" w:rsidRDefault="008534D2" w:rsidP="00AD0C7B">
            <w:pPr>
              <w:pStyle w:val="Zkratky1"/>
            </w:pPr>
            <w:r>
              <w:t>BZ</w:t>
            </w:r>
          </w:p>
        </w:tc>
        <w:tc>
          <w:tcPr>
            <w:tcW w:w="7452" w:type="dxa"/>
            <w:tcMar>
              <w:top w:w="28" w:type="dxa"/>
              <w:left w:w="0" w:type="dxa"/>
              <w:bottom w:w="28" w:type="dxa"/>
              <w:right w:w="0" w:type="dxa"/>
            </w:tcMar>
          </w:tcPr>
          <w:p w14:paraId="47530F3D" w14:textId="38991756" w:rsidR="00B05949" w:rsidRPr="00B05949" w:rsidRDefault="008534D2" w:rsidP="000F15F1">
            <w:pPr>
              <w:pStyle w:val="Zkratky2"/>
              <w:rPr>
                <w:highlight w:val="yellow"/>
              </w:rPr>
            </w:pPr>
            <w:r w:rsidRPr="008534D2">
              <w:t>Bezpečnostní zábrana</w:t>
            </w:r>
          </w:p>
        </w:tc>
      </w:tr>
      <w:tr w:rsidR="00B05949" w:rsidRPr="00AD0C7B" w14:paraId="4D5B3903" w14:textId="77777777" w:rsidTr="00041EC8">
        <w:tc>
          <w:tcPr>
            <w:tcW w:w="1250" w:type="dxa"/>
            <w:tcMar>
              <w:top w:w="28" w:type="dxa"/>
              <w:left w:w="0" w:type="dxa"/>
              <w:bottom w:w="28" w:type="dxa"/>
              <w:right w:w="0" w:type="dxa"/>
            </w:tcMar>
          </w:tcPr>
          <w:p w14:paraId="203A83D3" w14:textId="02733869" w:rsidR="00B05949" w:rsidRDefault="008534D2" w:rsidP="00AD0C7B">
            <w:pPr>
              <w:pStyle w:val="Zkratky1"/>
            </w:pPr>
            <w:r>
              <w:t>DDTS</w:t>
            </w:r>
          </w:p>
        </w:tc>
        <w:tc>
          <w:tcPr>
            <w:tcW w:w="7452" w:type="dxa"/>
            <w:tcMar>
              <w:top w:w="28" w:type="dxa"/>
              <w:left w:w="0" w:type="dxa"/>
              <w:bottom w:w="28" w:type="dxa"/>
              <w:right w:w="0" w:type="dxa"/>
            </w:tcMar>
          </w:tcPr>
          <w:p w14:paraId="7FDFF231" w14:textId="62F21C42" w:rsidR="00B05949" w:rsidRPr="00B05949" w:rsidRDefault="008534D2" w:rsidP="000F15F1">
            <w:pPr>
              <w:pStyle w:val="Zkratky2"/>
              <w:rPr>
                <w:highlight w:val="yellow"/>
              </w:rPr>
            </w:pPr>
            <w:r w:rsidRPr="008534D2">
              <w:t>Dálková diagnostika technologických systémů</w:t>
            </w:r>
          </w:p>
        </w:tc>
      </w:tr>
      <w:tr w:rsidR="00B05949" w:rsidRPr="00AD0C7B" w14:paraId="2B666956" w14:textId="77777777" w:rsidTr="00041EC8">
        <w:tc>
          <w:tcPr>
            <w:tcW w:w="1250" w:type="dxa"/>
            <w:tcMar>
              <w:top w:w="28" w:type="dxa"/>
              <w:left w:w="0" w:type="dxa"/>
              <w:bottom w:w="28" w:type="dxa"/>
              <w:right w:w="0" w:type="dxa"/>
            </w:tcMar>
          </w:tcPr>
          <w:p w14:paraId="251BF5D4" w14:textId="7E0361ED" w:rsidR="00B05949" w:rsidRDefault="008534D2" w:rsidP="00AD0C7B">
            <w:pPr>
              <w:pStyle w:val="Zkratky1"/>
            </w:pPr>
            <w:r>
              <w:t>DTMŽ</w:t>
            </w:r>
          </w:p>
        </w:tc>
        <w:tc>
          <w:tcPr>
            <w:tcW w:w="7452" w:type="dxa"/>
            <w:tcMar>
              <w:top w:w="28" w:type="dxa"/>
              <w:left w:w="0" w:type="dxa"/>
              <w:bottom w:w="28" w:type="dxa"/>
              <w:right w:w="0" w:type="dxa"/>
            </w:tcMar>
          </w:tcPr>
          <w:p w14:paraId="3CB29E0F" w14:textId="2C71A6AD" w:rsidR="00B05949" w:rsidRPr="00B05949" w:rsidRDefault="008534D2" w:rsidP="000F15F1">
            <w:pPr>
              <w:pStyle w:val="Zkratky2"/>
              <w:rPr>
                <w:highlight w:val="yellow"/>
              </w:rPr>
            </w:pPr>
            <w:r w:rsidRPr="008534D2">
              <w:t>Digitální technická mapa železnice</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7E0C1E" w:rsidRDefault="00F92E3A" w:rsidP="00AD0C7B">
            <w:pPr>
              <w:pStyle w:val="Zkratky1"/>
            </w:pPr>
            <w:r w:rsidRPr="007E0C1E">
              <w:t xml:space="preserve">OUA ………... </w:t>
            </w:r>
          </w:p>
        </w:tc>
        <w:tc>
          <w:tcPr>
            <w:tcW w:w="7452" w:type="dxa"/>
            <w:tcMar>
              <w:top w:w="28" w:type="dxa"/>
              <w:left w:w="0" w:type="dxa"/>
              <w:bottom w:w="28" w:type="dxa"/>
              <w:right w:w="0" w:type="dxa"/>
            </w:tcMar>
          </w:tcPr>
          <w:p w14:paraId="3223379E" w14:textId="77777777" w:rsidR="00AD0C7B" w:rsidRPr="007E0C1E" w:rsidRDefault="00F92E3A" w:rsidP="000F15F1">
            <w:pPr>
              <w:pStyle w:val="Zkratky2"/>
            </w:pPr>
            <w:r w:rsidRPr="007E0C1E">
              <w:t>Opravné a údržbové akce</w:t>
            </w:r>
          </w:p>
        </w:tc>
      </w:tr>
      <w:tr w:rsidR="0092588B" w:rsidRPr="00AD0C7B" w14:paraId="40A972AE" w14:textId="77777777" w:rsidTr="00041EC8">
        <w:tc>
          <w:tcPr>
            <w:tcW w:w="1250" w:type="dxa"/>
            <w:tcMar>
              <w:top w:w="28" w:type="dxa"/>
              <w:left w:w="0" w:type="dxa"/>
              <w:bottom w:w="28" w:type="dxa"/>
              <w:right w:w="0" w:type="dxa"/>
            </w:tcMar>
          </w:tcPr>
          <w:p w14:paraId="3B912111" w14:textId="0C867974" w:rsidR="0092588B" w:rsidRPr="007E0C1E" w:rsidRDefault="0092588B" w:rsidP="00AD0C7B">
            <w:pPr>
              <w:pStyle w:val="Zkratky1"/>
            </w:pPr>
            <w:r w:rsidRPr="007E0C1E">
              <w:t>PD</w:t>
            </w:r>
          </w:p>
        </w:tc>
        <w:tc>
          <w:tcPr>
            <w:tcW w:w="7452" w:type="dxa"/>
            <w:tcMar>
              <w:top w:w="28" w:type="dxa"/>
              <w:left w:w="0" w:type="dxa"/>
              <w:bottom w:w="28" w:type="dxa"/>
              <w:right w:w="0" w:type="dxa"/>
            </w:tcMar>
          </w:tcPr>
          <w:p w14:paraId="49AE596C" w14:textId="64F5A450" w:rsidR="0092588B" w:rsidRPr="007E0C1E" w:rsidRDefault="0092588B" w:rsidP="000F15F1">
            <w:pPr>
              <w:pStyle w:val="Zkratky2"/>
            </w:pPr>
            <w:r w:rsidRPr="007E0C1E">
              <w:t>Projektová dokumentace</w:t>
            </w:r>
          </w:p>
        </w:tc>
      </w:tr>
      <w:tr w:rsidR="0092588B" w:rsidRPr="00AD0C7B" w14:paraId="124222AB" w14:textId="77777777" w:rsidTr="00041EC8">
        <w:tc>
          <w:tcPr>
            <w:tcW w:w="1250" w:type="dxa"/>
            <w:tcMar>
              <w:top w:w="28" w:type="dxa"/>
              <w:left w:w="0" w:type="dxa"/>
              <w:bottom w:w="28" w:type="dxa"/>
              <w:right w:w="0" w:type="dxa"/>
            </w:tcMar>
          </w:tcPr>
          <w:p w14:paraId="1701E077" w14:textId="4511A8FF" w:rsidR="0092588B" w:rsidRPr="007E0C1E" w:rsidRDefault="0092588B" w:rsidP="00AD0C7B">
            <w:pPr>
              <w:pStyle w:val="Zkratky1"/>
            </w:pPr>
            <w:r w:rsidRPr="007E0C1E">
              <w:t>SPS</w:t>
            </w:r>
          </w:p>
        </w:tc>
        <w:tc>
          <w:tcPr>
            <w:tcW w:w="7452" w:type="dxa"/>
            <w:tcMar>
              <w:top w:w="28" w:type="dxa"/>
              <w:left w:w="0" w:type="dxa"/>
              <w:bottom w:w="28" w:type="dxa"/>
              <w:right w:w="0" w:type="dxa"/>
            </w:tcMar>
          </w:tcPr>
          <w:p w14:paraId="3E0CF5E5" w14:textId="6B89C30E" w:rsidR="0092588B" w:rsidRPr="007E0C1E" w:rsidRDefault="0092588B" w:rsidP="000F15F1">
            <w:pPr>
              <w:pStyle w:val="Zkratky2"/>
            </w:pPr>
            <w:r w:rsidRPr="007E0C1E">
              <w:t>Správa pozemních staveb</w:t>
            </w:r>
          </w:p>
        </w:tc>
      </w:tr>
      <w:tr w:rsidR="0092588B" w:rsidRPr="00AD0C7B" w14:paraId="76DD89FC" w14:textId="77777777" w:rsidTr="00041EC8">
        <w:tc>
          <w:tcPr>
            <w:tcW w:w="1250" w:type="dxa"/>
            <w:tcMar>
              <w:top w:w="28" w:type="dxa"/>
              <w:left w:w="0" w:type="dxa"/>
              <w:bottom w:w="28" w:type="dxa"/>
              <w:right w:w="0" w:type="dxa"/>
            </w:tcMar>
          </w:tcPr>
          <w:p w14:paraId="46DD4FE8" w14:textId="77777777" w:rsidR="0092588B" w:rsidRPr="007E0C1E" w:rsidRDefault="0092588B" w:rsidP="00AD0C7B">
            <w:pPr>
              <w:pStyle w:val="Zkratky1"/>
            </w:pPr>
            <w:r w:rsidRPr="007E0C1E">
              <w:t>ÚMVŽST……</w:t>
            </w:r>
          </w:p>
        </w:tc>
        <w:tc>
          <w:tcPr>
            <w:tcW w:w="7452" w:type="dxa"/>
            <w:tcMar>
              <w:top w:w="28" w:type="dxa"/>
              <w:left w:w="0" w:type="dxa"/>
              <w:bottom w:w="28" w:type="dxa"/>
              <w:right w:w="0" w:type="dxa"/>
            </w:tcMar>
          </w:tcPr>
          <w:p w14:paraId="02C5BC82" w14:textId="37BF0E6B" w:rsidR="0092588B" w:rsidRPr="007E0C1E" w:rsidRDefault="0092588B" w:rsidP="000F15F1">
            <w:pPr>
              <w:pStyle w:val="Zkratky2"/>
            </w:pPr>
            <w:r w:rsidRPr="007E0C1E">
              <w:t>Úprava majetkových vztahů v železničních stanicích</w:t>
            </w:r>
          </w:p>
        </w:tc>
      </w:tr>
      <w:tr w:rsidR="0092588B" w:rsidRPr="00AD0C7B" w14:paraId="66FE82A5" w14:textId="77777777" w:rsidTr="00041EC8">
        <w:tc>
          <w:tcPr>
            <w:tcW w:w="1250" w:type="dxa"/>
            <w:tcMar>
              <w:top w:w="28" w:type="dxa"/>
              <w:left w:w="0" w:type="dxa"/>
              <w:bottom w:w="28" w:type="dxa"/>
              <w:right w:w="0" w:type="dxa"/>
            </w:tcMar>
          </w:tcPr>
          <w:p w14:paraId="2C0382AF" w14:textId="2C372FAC" w:rsidR="0092588B" w:rsidRPr="007E0C1E" w:rsidRDefault="0092588B" w:rsidP="00AD0C7B">
            <w:pPr>
              <w:pStyle w:val="Zkratky1"/>
            </w:pPr>
            <w:r w:rsidRPr="007E0C1E">
              <w:t>ŽP</w:t>
            </w:r>
          </w:p>
        </w:tc>
        <w:tc>
          <w:tcPr>
            <w:tcW w:w="7452" w:type="dxa"/>
            <w:tcMar>
              <w:top w:w="28" w:type="dxa"/>
              <w:left w:w="0" w:type="dxa"/>
              <w:bottom w:w="28" w:type="dxa"/>
              <w:right w:w="0" w:type="dxa"/>
            </w:tcMar>
          </w:tcPr>
          <w:p w14:paraId="1DB940FA" w14:textId="302C25D1" w:rsidR="0092588B" w:rsidRPr="007E0C1E" w:rsidRDefault="0092588B" w:rsidP="000F15F1">
            <w:pPr>
              <w:pStyle w:val="Zkratky2"/>
            </w:pPr>
            <w:r w:rsidRPr="007E0C1E">
              <w:t>Životní prostředí</w:t>
            </w:r>
          </w:p>
        </w:tc>
      </w:tr>
    </w:tbl>
    <w:p w14:paraId="0DD7B6CD" w14:textId="718D0BAE" w:rsidR="00DC7A86" w:rsidRDefault="00DC7A86" w:rsidP="003B0494">
      <w:pPr>
        <w:pStyle w:val="Nadpisbezsl1-1"/>
        <w:outlineLvl w:val="0"/>
      </w:pPr>
      <w:bookmarkStart w:id="3" w:name="_Toc164154156"/>
    </w:p>
    <w:p w14:paraId="4B060C58" w14:textId="05C86454" w:rsidR="00DC7A86" w:rsidRDefault="00DC7A86" w:rsidP="00DC7A86">
      <w:pPr>
        <w:pStyle w:val="Nadpisbezsl1-2"/>
      </w:pPr>
    </w:p>
    <w:p w14:paraId="73BDA329" w14:textId="77777777" w:rsidR="00077D31" w:rsidRPr="00077D31" w:rsidRDefault="00077D31" w:rsidP="00077D31">
      <w:pPr>
        <w:pStyle w:val="Text2-1"/>
        <w:numPr>
          <w:ilvl w:val="0"/>
          <w:numId w:val="0"/>
        </w:numPr>
        <w:ind w:left="737"/>
      </w:pPr>
    </w:p>
    <w:p w14:paraId="70363522" w14:textId="77777777" w:rsidR="00DC7A86" w:rsidRPr="00DC7A86" w:rsidRDefault="00DC7A86" w:rsidP="00DC7A86">
      <w:pPr>
        <w:pStyle w:val="Text2-1"/>
        <w:numPr>
          <w:ilvl w:val="0"/>
          <w:numId w:val="0"/>
        </w:numPr>
        <w:ind w:left="737" w:hanging="737"/>
      </w:pPr>
    </w:p>
    <w:p w14:paraId="78B680FB" w14:textId="727D7176" w:rsidR="00F92E3A" w:rsidRDefault="00F92E3A" w:rsidP="003B0494">
      <w:pPr>
        <w:pStyle w:val="Nadpisbezsl1-1"/>
        <w:outlineLvl w:val="0"/>
      </w:pPr>
      <w:r w:rsidRPr="00F92E3A">
        <w:lastRenderedPageBreak/>
        <w:t>Pojmy a definice</w:t>
      </w:r>
      <w:bookmarkEnd w:id="3"/>
    </w:p>
    <w:p w14:paraId="72D9EE80" w14:textId="695E7BE4" w:rsidR="00264DC9" w:rsidRPr="0031518B" w:rsidRDefault="00264DC9"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w:t>
      </w:r>
      <w:bookmarkStart w:id="4" w:name="_Hlk164064194"/>
      <w:r w:rsidR="00A31B72">
        <w:rPr>
          <w:sz w:val="18"/>
          <w:szCs w:val="18"/>
        </w:rPr>
        <w:t xml:space="preserve">za projektovou dokumentaci považuje soubor dokumentů, které jednoznačným způsobem definují rozsah, lokalizaci a způsob provedení prací dané stavby. PD se tedy </w:t>
      </w:r>
      <w:bookmarkEnd w:id="4"/>
      <w:r w:rsidRPr="00BB77E1">
        <w:rPr>
          <w:sz w:val="18"/>
          <w:szCs w:val="18"/>
        </w:rPr>
        <w:t xml:space="preserve">může pohybovat v rozsahu od technické zprávy s položkovým rozpočtem až po dokumentaci v rozsahu požadovaném </w:t>
      </w:r>
      <w:bookmarkStart w:id="5" w:name="_Hlk155339829"/>
      <w:r w:rsidRPr="00BB77E1">
        <w:rPr>
          <w:sz w:val="18"/>
          <w:szCs w:val="18"/>
        </w:rPr>
        <w:t xml:space="preserve">dle stavebního zákona a prováděcími právními předpisy pro </w:t>
      </w:r>
      <w:bookmarkEnd w:id="5"/>
      <w:r w:rsidRPr="00BB77E1">
        <w:rPr>
          <w:sz w:val="18"/>
          <w:szCs w:val="18"/>
        </w:rPr>
        <w:t xml:space="preserve">povolení záměru/povolení stavby, zařízení nebo udržovacích prací </w:t>
      </w:r>
      <w:r w:rsidR="00A31B72" w:rsidRPr="00A31B72">
        <w:rPr>
          <w:sz w:val="18"/>
          <w:szCs w:val="18"/>
        </w:rPr>
        <w:t xml:space="preserve">(dále jen „dokumentace pro povolení stavby“) </w:t>
      </w:r>
      <w:r w:rsidRPr="00BB77E1">
        <w:rPr>
          <w:sz w:val="18"/>
          <w:szCs w:val="18"/>
        </w:rPr>
        <w:t xml:space="preserve">či </w:t>
      </w:r>
      <w:r w:rsidR="00224872">
        <w:rPr>
          <w:sz w:val="18"/>
          <w:szCs w:val="18"/>
        </w:rPr>
        <w:t>pro</w:t>
      </w:r>
      <w:r w:rsidR="00A31B72">
        <w:rPr>
          <w:sz w:val="18"/>
          <w:szCs w:val="18"/>
        </w:rPr>
        <w:t>jektovou</w:t>
      </w:r>
      <w:r w:rsidRPr="00BB77E1">
        <w:rPr>
          <w:sz w:val="18"/>
          <w:szCs w:val="18"/>
        </w:rPr>
        <w:t xml:space="preserve"> dokumentac</w:t>
      </w:r>
      <w:r w:rsidR="00224872">
        <w:rPr>
          <w:sz w:val="18"/>
          <w:szCs w:val="18"/>
        </w:rPr>
        <w:t>i</w:t>
      </w:r>
      <w:r w:rsidRPr="00BB77E1">
        <w:rPr>
          <w:sz w:val="18"/>
          <w:szCs w:val="18"/>
        </w:rPr>
        <w:t xml:space="preserve"> pro provádění stavby.</w:t>
      </w:r>
      <w:r w:rsidR="00A31B72" w:rsidRPr="00A31B72">
        <w:t xml:space="preserve"> </w:t>
      </w:r>
      <w:r w:rsidR="00A31B72" w:rsidRPr="00A31B72">
        <w:rPr>
          <w:sz w:val="18"/>
          <w:szCs w:val="18"/>
        </w:rPr>
        <w:t xml:space="preserve">Byla-li projektová dokumentace zpracována projektantem, zajistí stavebník výkon dozoru projektanta (v souladu s § 161 odst. 2 a odst. 3 zák. č. 283/2021 Sb., stavební zákon).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1342CBA5"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sidR="00837668">
        <w:rPr>
          <w:sz w:val="18"/>
          <w:szCs w:val="18"/>
        </w:rPr>
        <w:t xml:space="preserve"> </w:t>
      </w:r>
      <w:r w:rsidRPr="00837668">
        <w:rPr>
          <w:sz w:val="18"/>
          <w:szCs w:val="18"/>
        </w:rPr>
        <w:t xml:space="preserve">která se zpracovává </w:t>
      </w:r>
      <w:r w:rsidR="00DF6242">
        <w:rPr>
          <w:sz w:val="18"/>
          <w:szCs w:val="18"/>
        </w:rPr>
        <w:t>přiměřeně v</w:t>
      </w:r>
      <w:r w:rsidRPr="00837668">
        <w:rPr>
          <w:sz w:val="18"/>
          <w:szCs w:val="18"/>
        </w:rPr>
        <w:t xml:space="preserve"> rozsahu</w:t>
      </w:r>
      <w:r w:rsidR="00264DC9" w:rsidRPr="00264DC9">
        <w:t xml:space="preserve"> </w:t>
      </w:r>
      <w:r w:rsidR="00264DC9" w:rsidRPr="00264DC9">
        <w:rPr>
          <w:sz w:val="18"/>
          <w:szCs w:val="18"/>
        </w:rPr>
        <w:t>směrnice SŽ SM011, přílohy P7.</w:t>
      </w:r>
      <w:r w:rsidRPr="00837668">
        <w:rPr>
          <w:sz w:val="18"/>
          <w:szCs w:val="18"/>
        </w:rPr>
        <w:t xml:space="preserve"> Jedná</w:t>
      </w:r>
      <w:r w:rsidR="00837668">
        <w:rPr>
          <w:sz w:val="18"/>
          <w:szCs w:val="18"/>
        </w:rPr>
        <w:t xml:space="preserve"> </w:t>
      </w:r>
      <w:r w:rsidRPr="00837668">
        <w:rPr>
          <w:sz w:val="18"/>
          <w:szCs w:val="18"/>
        </w:rPr>
        <w:t>se o</w:t>
      </w:r>
      <w:r w:rsidR="00065DF8">
        <w:rPr>
          <w:sz w:val="18"/>
          <w:szCs w:val="18"/>
        </w:rPr>
        <w:t> </w:t>
      </w:r>
      <w:r w:rsidRPr="00837668">
        <w:rPr>
          <w:sz w:val="18"/>
          <w:szCs w:val="18"/>
        </w:rPr>
        <w:t xml:space="preserve">dokumentaci, </w:t>
      </w:r>
      <w:r w:rsidR="00A31B72" w:rsidRPr="00A31B72">
        <w:rPr>
          <w:sz w:val="18"/>
          <w:szCs w:val="18"/>
        </w:rPr>
        <w:t xml:space="preserve">jejíž vypracování před zahájením stavby je povinen stavebník zajistit v případě stavby, zařízení nebo terénní úpravy podléhající povolení dle zákona č. 283/2021 Sb., stavební zákon. </w:t>
      </w:r>
      <w:r w:rsidR="00A31B72">
        <w:rPr>
          <w:sz w:val="18"/>
          <w:szCs w:val="18"/>
        </w:rPr>
        <w:t>O</w:t>
      </w:r>
      <w:r w:rsidRPr="00837668">
        <w:rPr>
          <w:sz w:val="18"/>
          <w:szCs w:val="18"/>
        </w:rPr>
        <w:t>bsahově i věcně vychází z dokumentace, na jejímž základě byla</w:t>
      </w:r>
      <w:r w:rsidR="00837668">
        <w:rPr>
          <w:sz w:val="18"/>
          <w:szCs w:val="18"/>
        </w:rPr>
        <w:t xml:space="preserve"> </w:t>
      </w:r>
      <w:r w:rsidRPr="00837668">
        <w:rPr>
          <w:sz w:val="18"/>
          <w:szCs w:val="18"/>
        </w:rPr>
        <w:t xml:space="preserve">stavba povolena, </w:t>
      </w:r>
      <w:r w:rsidR="00A31B72" w:rsidRPr="00A31B72">
        <w:rPr>
          <w:sz w:val="18"/>
          <w:szCs w:val="18"/>
        </w:rPr>
        <w:t xml:space="preserve">a musí obsahovat průvodní list, souhrnnou technickou zprávu, situační výkresy, dokumentaci objektů a technických a technologických zařízení. </w:t>
      </w:r>
    </w:p>
    <w:p w14:paraId="27E91F93" w14:textId="06FB29F4"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w:t>
      </w:r>
      <w:r w:rsidR="00065DF8">
        <w:rPr>
          <w:sz w:val="18"/>
          <w:szCs w:val="18"/>
        </w:rPr>
        <w:t> </w:t>
      </w:r>
      <w:r w:rsidRPr="00837668">
        <w:rPr>
          <w:sz w:val="18"/>
          <w:szCs w:val="18"/>
        </w:rPr>
        <w:t>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w:t>
      </w:r>
      <w:r w:rsidR="00065DF8">
        <w:rPr>
          <w:sz w:val="18"/>
          <w:szCs w:val="18"/>
        </w:rPr>
        <w:t> </w:t>
      </w:r>
      <w:r w:rsidRPr="00837668">
        <w:rPr>
          <w:sz w:val="18"/>
          <w:szCs w:val="18"/>
        </w:rPr>
        <w:t>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 xml:space="preserve">pokud není OP stanoveno jinak. Obsah a rozsah RDS je definován přílohou P8 </w:t>
      </w:r>
      <w:r w:rsidR="00DF6242">
        <w:rPr>
          <w:sz w:val="18"/>
          <w:szCs w:val="18"/>
        </w:rPr>
        <w:t xml:space="preserve">směrnice </w:t>
      </w:r>
      <w:r w:rsidRPr="00837668">
        <w:rPr>
          <w:sz w:val="18"/>
          <w:szCs w:val="18"/>
        </w:rPr>
        <w:t>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13922C92" w14:textId="0EB985FE"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00DF6242"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F6242" w:rsidDel="00DF6242">
        <w:rPr>
          <w:sz w:val="18"/>
          <w:szCs w:val="18"/>
        </w:rPr>
        <w:t xml:space="preserve"> </w:t>
      </w:r>
    </w:p>
    <w:p w14:paraId="34702F0F" w14:textId="7B6B7011"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516658A" w14:textId="309F92AA"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C0661FB" w14:textId="2B0855D3" w:rsidR="005170AC"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sidR="00C82C0B">
        <w:rPr>
          <w:sz w:val="18"/>
          <w:szCs w:val="18"/>
        </w:rPr>
        <w:t>dále také „</w:t>
      </w:r>
      <w:r w:rsidRPr="00F92E3A">
        <w:rPr>
          <w:sz w:val="18"/>
          <w:szCs w:val="18"/>
        </w:rPr>
        <w:t>TDS</w:t>
      </w:r>
      <w:r w:rsidR="00C82C0B">
        <w:rPr>
          <w:sz w:val="18"/>
          <w:szCs w:val="18"/>
        </w:rPr>
        <w:t>“</w:t>
      </w:r>
      <w:r w:rsidRPr="00F92E3A">
        <w:rPr>
          <w:sz w:val="18"/>
          <w:szCs w:val="18"/>
        </w:rPr>
        <w:t>) – Objednatel se zavazuje u staveb financovaných</w:t>
      </w:r>
      <w:r w:rsidR="00837668">
        <w:rPr>
          <w:sz w:val="18"/>
          <w:szCs w:val="18"/>
        </w:rPr>
        <w:t xml:space="preserve"> </w:t>
      </w:r>
      <w:r w:rsidRPr="00837668">
        <w:rPr>
          <w:sz w:val="18"/>
          <w:szCs w:val="18"/>
        </w:rPr>
        <w:t>z veřejného rozpočtu, které provádí Zhotovitel, zajistit technický dozor stavebníka nad prováděním Díla dle § 1</w:t>
      </w:r>
      <w:r w:rsidR="00DF6242">
        <w:rPr>
          <w:sz w:val="18"/>
          <w:szCs w:val="18"/>
        </w:rPr>
        <w:t>61</w:t>
      </w:r>
      <w:r w:rsidRPr="00837668">
        <w:rPr>
          <w:sz w:val="18"/>
          <w:szCs w:val="18"/>
        </w:rPr>
        <w:t xml:space="preserve"> odst. (</w:t>
      </w:r>
      <w:r w:rsidR="00DF6242">
        <w:rPr>
          <w:sz w:val="18"/>
          <w:szCs w:val="18"/>
        </w:rPr>
        <w:t>2</w:t>
      </w:r>
      <w:r w:rsidRPr="00837668">
        <w:rPr>
          <w:sz w:val="18"/>
          <w:szCs w:val="18"/>
        </w:rPr>
        <w:t xml:space="preserve">) zákona č. </w:t>
      </w:r>
      <w:r w:rsidR="00DF6242">
        <w:rPr>
          <w:sz w:val="18"/>
          <w:szCs w:val="18"/>
        </w:rPr>
        <w:t>2</w:t>
      </w:r>
      <w:r w:rsidRPr="00837668">
        <w:rPr>
          <w:sz w:val="18"/>
          <w:szCs w:val="18"/>
        </w:rPr>
        <w:t>83/2006 Sb. Funkce</w:t>
      </w:r>
      <w:r w:rsidR="00837668">
        <w:rPr>
          <w:sz w:val="18"/>
          <w:szCs w:val="18"/>
        </w:rPr>
        <w:t xml:space="preserve"> </w:t>
      </w:r>
      <w:r w:rsidRPr="00837668">
        <w:rPr>
          <w:sz w:val="18"/>
          <w:szCs w:val="18"/>
        </w:rPr>
        <w:t xml:space="preserve">technický dozor stavebníka není totožná s funkcí stavební dozor dle § </w:t>
      </w:r>
      <w:r w:rsidR="00DF6242">
        <w:rPr>
          <w:sz w:val="18"/>
          <w:szCs w:val="18"/>
        </w:rPr>
        <w:t>14</w:t>
      </w:r>
      <w:r w:rsidRPr="00837668">
        <w:rPr>
          <w:sz w:val="18"/>
          <w:szCs w:val="18"/>
        </w:rPr>
        <w:t xml:space="preserve"> písm. </w:t>
      </w:r>
      <w:r w:rsidR="00DF6242">
        <w:rPr>
          <w:sz w:val="18"/>
          <w:szCs w:val="18"/>
        </w:rPr>
        <w:t>g</w:t>
      </w:r>
      <w:r w:rsidRPr="00837668">
        <w:rPr>
          <w:sz w:val="18"/>
          <w:szCs w:val="18"/>
        </w:rPr>
        <w:t>) stavebního zákona.</w:t>
      </w:r>
    </w:p>
    <w:p w14:paraId="5C96F485" w14:textId="79D15BF6" w:rsidR="00A16611" w:rsidRPr="0031518B" w:rsidRDefault="005170AC" w:rsidP="0031518B">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6FC1E42D" w:rsidR="00A774DB"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77777777" w:rsidR="00A774DB" w:rsidRPr="00A774DB" w:rsidRDefault="00A774DB"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 xml:space="preserve">oddíly, články a </w:t>
      </w:r>
      <w:proofErr w:type="spellStart"/>
      <w:r w:rsidRPr="00A774DB">
        <w:rPr>
          <w:rFonts w:cs="Verdana"/>
          <w:b/>
          <w:sz w:val="18"/>
          <w:szCs w:val="18"/>
        </w:rPr>
        <w:t>podčlánky</w:t>
      </w:r>
      <w:proofErr w:type="spellEnd"/>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6" w:name="_Toc6410429"/>
      <w:bookmarkStart w:id="7" w:name="_Toc164154157"/>
      <w:bookmarkStart w:id="8" w:name="_Toc389559699"/>
      <w:bookmarkStart w:id="9" w:name="_Toc397429847"/>
      <w:bookmarkStart w:id="10" w:name="_Ref433028040"/>
      <w:bookmarkStart w:id="11" w:name="_Toc1048197"/>
      <w:bookmarkStart w:id="12" w:name="_Toc13731855"/>
      <w:r w:rsidRPr="00782CE4">
        <w:lastRenderedPageBreak/>
        <w:t>SPECIFIKACE</w:t>
      </w:r>
      <w:r>
        <w:t xml:space="preserve"> PŘEDMĚTU DÍLA</w:t>
      </w:r>
      <w:bookmarkEnd w:id="6"/>
      <w:bookmarkEnd w:id="7"/>
    </w:p>
    <w:p w14:paraId="05AE8C5C" w14:textId="77777777" w:rsidR="00DF7BAA" w:rsidRDefault="00DF7BAA" w:rsidP="00DF7BAA">
      <w:pPr>
        <w:pStyle w:val="Nadpis2-2"/>
      </w:pPr>
      <w:bookmarkStart w:id="13" w:name="_Toc6410430"/>
      <w:bookmarkStart w:id="14" w:name="_Toc164154158"/>
      <w:r>
        <w:t>Účel a rozsah předmětu Díla</w:t>
      </w:r>
      <w:bookmarkEnd w:id="13"/>
      <w:bookmarkEnd w:id="14"/>
    </w:p>
    <w:p w14:paraId="5480F4DD" w14:textId="047F8874" w:rsidR="004C0ECA" w:rsidRPr="002926B9" w:rsidRDefault="004C0ECA" w:rsidP="004C0ECA">
      <w:pPr>
        <w:pStyle w:val="Text2-1"/>
        <w:tabs>
          <w:tab w:val="clear" w:pos="737"/>
        </w:tabs>
        <w:ind w:left="709"/>
        <w:rPr>
          <w:rFonts w:eastAsia="Calibri"/>
        </w:rPr>
      </w:pPr>
      <w:bookmarkStart w:id="15" w:name="_Hlk170387639"/>
      <w:r>
        <w:t>Předmětem díla je zhotovení stavby „</w:t>
      </w:r>
      <w:bookmarkStart w:id="16" w:name="_Hlk34603704"/>
      <w:bookmarkStart w:id="17" w:name="_Hlk170737246"/>
      <w:r w:rsidR="00077D31" w:rsidRPr="00411705">
        <w:rPr>
          <w:rFonts w:eastAsia="Calibri"/>
          <w:b/>
        </w:rPr>
        <w:t>Oprav</w:t>
      </w:r>
      <w:r w:rsidR="00077D31">
        <w:rPr>
          <w:rFonts w:eastAsia="Calibri"/>
          <w:b/>
        </w:rPr>
        <w:t>y a</w:t>
      </w:r>
      <w:r w:rsidR="00077D31">
        <w:rPr>
          <w:rFonts w:eastAsia="Calibri"/>
        </w:rPr>
        <w:t xml:space="preserve"> </w:t>
      </w:r>
      <w:r w:rsidR="00077D31">
        <w:rPr>
          <w:rFonts w:eastAsia="Calibri"/>
          <w:b/>
        </w:rPr>
        <w:t xml:space="preserve">údržba skalních zářezů u ST v obvodu OŘ Brno </w:t>
      </w:r>
      <w:proofErr w:type="gramStart"/>
      <w:r w:rsidR="00077D31">
        <w:rPr>
          <w:rFonts w:eastAsia="Calibri"/>
          <w:b/>
        </w:rPr>
        <w:t>2024 – 2025</w:t>
      </w:r>
      <w:bookmarkEnd w:id="17"/>
      <w:proofErr w:type="gramEnd"/>
      <w:r>
        <w:t>“,</w:t>
      </w:r>
      <w:bookmarkEnd w:id="16"/>
      <w:r>
        <w:t xml:space="preserve"> jejímž cílem </w:t>
      </w:r>
      <w:r>
        <w:rPr>
          <w:rFonts w:eastAsia="Calibri"/>
        </w:rPr>
        <w:t xml:space="preserve">je </w:t>
      </w:r>
      <w:r w:rsidR="00077D31">
        <w:rPr>
          <w:rFonts w:eastAsia="Calibri"/>
        </w:rPr>
        <w:t>n</w:t>
      </w:r>
      <w:r w:rsidR="00077D31" w:rsidRPr="00077D31">
        <w:rPr>
          <w:rFonts w:eastAsia="Calibri"/>
        </w:rPr>
        <w:t>a základě výzev zadavatele provádě</w:t>
      </w:r>
      <w:r w:rsidR="00077D31">
        <w:rPr>
          <w:rFonts w:eastAsia="Calibri"/>
        </w:rPr>
        <w:t>t</w:t>
      </w:r>
      <w:r w:rsidR="00077D31" w:rsidRPr="00077D31">
        <w:rPr>
          <w:rFonts w:eastAsia="Calibri"/>
        </w:rPr>
        <w:t xml:space="preserve"> odstraňování rizikových stromů a uvolněných kamenů ze skal, jež ohrožují bezpečné provozování drážní dopravy. Dále bude prováděno zřizování a údržba záchytných plotů, sítí a ostatních prvků technické ochrany skal.</w:t>
      </w:r>
    </w:p>
    <w:bookmarkEnd w:id="15"/>
    <w:p w14:paraId="049C8855" w14:textId="57E88040" w:rsidR="004C0ECA" w:rsidRPr="004C0ECA" w:rsidRDefault="004C0ECA" w:rsidP="004C0ECA">
      <w:pPr>
        <w:pStyle w:val="Text2-1"/>
      </w:pPr>
      <w:r w:rsidRPr="004C0ECA">
        <w:t>Rozsah Díla „</w:t>
      </w:r>
      <w:r w:rsidR="00077D31" w:rsidRPr="00077D31">
        <w:rPr>
          <w:rFonts w:eastAsia="Calibri"/>
        </w:rPr>
        <w:t xml:space="preserve">Opravy a údržba skalních zářezů u ST v obvodu OŘ Brno </w:t>
      </w:r>
      <w:proofErr w:type="gramStart"/>
      <w:r w:rsidR="00077D31" w:rsidRPr="00077D31">
        <w:rPr>
          <w:rFonts w:eastAsia="Calibri"/>
        </w:rPr>
        <w:t>2024 – 2025</w:t>
      </w:r>
      <w:proofErr w:type="gramEnd"/>
      <w:r w:rsidRPr="004C0ECA">
        <w:t>“ bude stanoven na základě dílčích objednávek. Půjde zejména o ruční i strojní odstraňování náletové vegetace, kácení stromů, ořez větví a sečení travního porostu</w:t>
      </w:r>
      <w:r w:rsidR="00077D31">
        <w:t xml:space="preserve">, dále </w:t>
      </w:r>
      <w:r w:rsidR="00B921DE" w:rsidRPr="00B921DE">
        <w:t>prováděn</w:t>
      </w:r>
      <w:r w:rsidR="00B921DE">
        <w:t>í</w:t>
      </w:r>
      <w:r w:rsidR="00B921DE" w:rsidRPr="00B921DE">
        <w:t xml:space="preserve"> kácení rizikových stromů, shazování, odstraňování kamenů a čištění skalních stěn, technická ochrana skalních stěn pomocí záchytných sítí a plotů a údržba této technické </w:t>
      </w:r>
      <w:proofErr w:type="gramStart"/>
      <w:r w:rsidR="00B921DE" w:rsidRPr="00B921DE">
        <w:t>ochrany.</w:t>
      </w:r>
      <w:r w:rsidRPr="004C0ECA">
        <w:t>.</w:t>
      </w:r>
      <w:proofErr w:type="gramEnd"/>
    </w:p>
    <w:p w14:paraId="79B5C973" w14:textId="77777777" w:rsidR="00DF7BAA" w:rsidRDefault="00DF7BAA" w:rsidP="00DF7BAA">
      <w:pPr>
        <w:pStyle w:val="Nadpis2-2"/>
      </w:pPr>
      <w:bookmarkStart w:id="18" w:name="_Toc6410431"/>
      <w:bookmarkStart w:id="19" w:name="_Toc164154159"/>
      <w:r>
        <w:t>Umístění stavby</w:t>
      </w:r>
      <w:bookmarkEnd w:id="18"/>
      <w:bookmarkEnd w:id="19"/>
    </w:p>
    <w:p w14:paraId="1E3D6B03" w14:textId="039EF56A" w:rsidR="00883327" w:rsidRDefault="0052524D" w:rsidP="00883327">
      <w:pPr>
        <w:pStyle w:val="Text2-1"/>
      </w:pPr>
      <w:r w:rsidRPr="00883327">
        <w:t>Stavební práce budou probíhat v</w:t>
      </w:r>
      <w:r w:rsidR="00AC316E">
        <w:t> </w:t>
      </w:r>
      <w:r w:rsidRPr="004C0ECA">
        <w:t>obvodu</w:t>
      </w:r>
      <w:r w:rsidR="00AC316E" w:rsidRPr="004C0ECA">
        <w:t xml:space="preserve"> ST</w:t>
      </w:r>
      <w:r w:rsidR="004C0ECA" w:rsidRPr="004C0ECA">
        <w:t xml:space="preserve"> Jihlava</w:t>
      </w:r>
      <w:r w:rsidR="00B921DE">
        <w:t xml:space="preserve"> a ST Brno</w:t>
      </w:r>
      <w:r w:rsidR="00AC316E" w:rsidRPr="004C0ECA">
        <w:t xml:space="preserve">, </w:t>
      </w:r>
      <w:r w:rsidRPr="004C0ECA">
        <w:t>Oblastního ředitelství</w:t>
      </w:r>
      <w:r w:rsidR="004C0ECA" w:rsidRPr="004C0ECA">
        <w:t xml:space="preserve"> Brno</w:t>
      </w:r>
      <w:r w:rsidR="00883327" w:rsidRPr="004C0ECA">
        <w:t>,</w:t>
      </w:r>
      <w:r w:rsidR="00BE27A3" w:rsidRPr="00837668">
        <w:t xml:space="preserve"> jehož vymezení je stanoveno v dalších částech </w:t>
      </w:r>
      <w:r w:rsidR="00B921DE">
        <w:t>z</w:t>
      </w:r>
      <w:r w:rsidR="00BE27A3" w:rsidRPr="00837668">
        <w:t>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3CC7BABE" w14:textId="77777777" w:rsidR="004C0ECA" w:rsidRPr="00610F34" w:rsidRDefault="004C0ECA" w:rsidP="004C0ECA">
      <w:pPr>
        <w:keepNext/>
        <w:keepLines/>
        <w:pBdr>
          <w:top w:val="single" w:sz="12" w:space="3" w:color="00A1E0"/>
        </w:pBdr>
        <w:suppressAutoHyphens/>
        <w:spacing w:after="60"/>
        <w:ind w:left="680" w:right="-57"/>
        <w:rPr>
          <w:b/>
          <w:noProof/>
          <w:sz w:val="14"/>
          <w:lang w:eastAsia="cs-CZ"/>
        </w:rPr>
      </w:pPr>
      <w:r w:rsidRPr="00610F34">
        <w:rPr>
          <w:b/>
          <w:noProof/>
          <w:sz w:val="14"/>
          <w:lang w:eastAsia="cs-CZ"/>
        </w:rPr>
        <w:t>Údaje o stavbě</w:t>
      </w:r>
    </w:p>
    <w:tbl>
      <w:tblPr>
        <w:tblW w:w="8080" w:type="dxa"/>
        <w:tblInd w:w="737" w:type="dxa"/>
        <w:tblBorders>
          <w:top w:val="single" w:sz="2" w:space="0" w:color="auto"/>
          <w:bottom w:val="single" w:sz="2" w:space="0" w:color="auto"/>
          <w:insideH w:val="single" w:sz="2" w:space="0" w:color="auto"/>
          <w:insideV w:val="single" w:sz="2" w:space="0" w:color="auto"/>
        </w:tblBorders>
        <w:tblCellMar>
          <w:top w:w="28" w:type="dxa"/>
          <w:left w:w="85" w:type="dxa"/>
          <w:bottom w:w="57" w:type="dxa"/>
          <w:right w:w="85" w:type="dxa"/>
        </w:tblCellMar>
        <w:tblLook w:val="04E0" w:firstRow="1" w:lastRow="1" w:firstColumn="1" w:lastColumn="0" w:noHBand="0" w:noVBand="1"/>
      </w:tblPr>
      <w:tblGrid>
        <w:gridCol w:w="2949"/>
        <w:gridCol w:w="5131"/>
      </w:tblGrid>
      <w:tr w:rsidR="004C0ECA" w:rsidRPr="00610F34" w14:paraId="396A78E7" w14:textId="77777777" w:rsidTr="004C0ECA">
        <w:tc>
          <w:tcPr>
            <w:tcW w:w="2949" w:type="dxa"/>
            <w:tcBorders>
              <w:top w:val="single" w:sz="2" w:space="0" w:color="auto"/>
              <w:left w:val="nil"/>
              <w:bottom w:val="single" w:sz="2" w:space="0" w:color="auto"/>
              <w:right w:val="single" w:sz="2" w:space="0" w:color="auto"/>
              <w:tl2br w:val="nil"/>
              <w:tr2bl w:val="nil"/>
            </w:tcBorders>
            <w:shd w:val="clear" w:color="auto" w:fill="F2F2F2"/>
            <w:hideMark/>
          </w:tcPr>
          <w:p w14:paraId="5553D4C0" w14:textId="77777777" w:rsidR="004C0ECA" w:rsidRPr="00F93FF6" w:rsidRDefault="004C0ECA" w:rsidP="004C0ECA">
            <w:pPr>
              <w:spacing w:before="20" w:after="20" w:line="240" w:lineRule="auto"/>
              <w:rPr>
                <w:sz w:val="14"/>
              </w:rPr>
            </w:pPr>
            <w:r w:rsidRPr="00F93FF6">
              <w:rPr>
                <w:sz w:val="14"/>
              </w:rPr>
              <w:t>Označení</w:t>
            </w:r>
          </w:p>
        </w:tc>
        <w:tc>
          <w:tcPr>
            <w:tcW w:w="5131" w:type="dxa"/>
            <w:tcBorders>
              <w:top w:val="single" w:sz="2" w:space="0" w:color="auto"/>
              <w:left w:val="single" w:sz="2" w:space="0" w:color="auto"/>
              <w:bottom w:val="single" w:sz="2" w:space="0" w:color="auto"/>
              <w:right w:val="nil"/>
              <w:tl2br w:val="nil"/>
              <w:tr2bl w:val="nil"/>
            </w:tcBorders>
            <w:shd w:val="clear" w:color="auto" w:fill="F2F2F2"/>
          </w:tcPr>
          <w:p w14:paraId="0C15BFC4" w14:textId="77777777" w:rsidR="004C0ECA" w:rsidRPr="00F93FF6" w:rsidRDefault="004C0ECA" w:rsidP="004C0ECA">
            <w:pPr>
              <w:spacing w:before="20" w:after="20" w:line="240" w:lineRule="auto"/>
              <w:rPr>
                <w:sz w:val="14"/>
              </w:rPr>
            </w:pPr>
          </w:p>
        </w:tc>
      </w:tr>
      <w:tr w:rsidR="004C0ECA" w:rsidRPr="00610F34" w14:paraId="556CF0B7" w14:textId="77777777" w:rsidTr="004C0ECA">
        <w:tc>
          <w:tcPr>
            <w:tcW w:w="2949" w:type="dxa"/>
            <w:tcBorders>
              <w:bottom w:val="single" w:sz="2" w:space="0" w:color="auto"/>
            </w:tcBorders>
            <w:shd w:val="clear" w:color="auto" w:fill="auto"/>
          </w:tcPr>
          <w:p w14:paraId="44AD0052" w14:textId="77777777" w:rsidR="004C0ECA" w:rsidRPr="00F93FF6" w:rsidRDefault="004C0ECA" w:rsidP="004C0ECA">
            <w:pPr>
              <w:spacing w:before="20" w:after="20" w:line="240" w:lineRule="auto"/>
              <w:rPr>
                <w:sz w:val="14"/>
              </w:rPr>
            </w:pPr>
            <w:r w:rsidRPr="00F93FF6">
              <w:rPr>
                <w:sz w:val="14"/>
              </w:rPr>
              <w:t>Kraj</w:t>
            </w:r>
          </w:p>
        </w:tc>
        <w:tc>
          <w:tcPr>
            <w:tcW w:w="5131" w:type="dxa"/>
            <w:tcBorders>
              <w:bottom w:val="single" w:sz="2" w:space="0" w:color="auto"/>
            </w:tcBorders>
            <w:shd w:val="clear" w:color="auto" w:fill="auto"/>
          </w:tcPr>
          <w:p w14:paraId="3BF231CA" w14:textId="74CF2823" w:rsidR="004C0ECA" w:rsidRPr="00F93FF6" w:rsidRDefault="004C0ECA" w:rsidP="004C0ECA">
            <w:pPr>
              <w:spacing w:before="20" w:after="20" w:line="240" w:lineRule="auto"/>
              <w:rPr>
                <w:sz w:val="14"/>
              </w:rPr>
            </w:pPr>
            <w:r w:rsidRPr="00F93FF6">
              <w:rPr>
                <w:sz w:val="14"/>
              </w:rPr>
              <w:t>Vysočina</w:t>
            </w:r>
            <w:r>
              <w:rPr>
                <w:sz w:val="14"/>
              </w:rPr>
              <w:t>, Jihomoravský</w:t>
            </w:r>
            <w:r w:rsidR="00B921DE">
              <w:rPr>
                <w:sz w:val="14"/>
              </w:rPr>
              <w:t>, Jihočeský, Pardubický</w:t>
            </w:r>
          </w:p>
        </w:tc>
      </w:tr>
      <w:tr w:rsidR="004C0ECA" w:rsidRPr="00610F34" w14:paraId="3EB82CE1" w14:textId="77777777" w:rsidTr="004C0ECA">
        <w:tc>
          <w:tcPr>
            <w:tcW w:w="2949" w:type="dxa"/>
            <w:tcBorders>
              <w:top w:val="single" w:sz="2" w:space="0" w:color="auto"/>
              <w:left w:val="nil"/>
              <w:bottom w:val="single" w:sz="2" w:space="0" w:color="auto"/>
              <w:right w:val="single" w:sz="2" w:space="0" w:color="auto"/>
            </w:tcBorders>
            <w:shd w:val="clear" w:color="auto" w:fill="auto"/>
            <w:hideMark/>
          </w:tcPr>
          <w:p w14:paraId="4F5B909E" w14:textId="77777777" w:rsidR="004C0ECA" w:rsidRPr="00F93FF6" w:rsidRDefault="004C0ECA" w:rsidP="004C0ECA">
            <w:pPr>
              <w:spacing w:before="20" w:after="20" w:line="240" w:lineRule="auto"/>
              <w:rPr>
                <w:sz w:val="14"/>
              </w:rPr>
            </w:pPr>
            <w:r w:rsidRPr="00F93FF6">
              <w:rPr>
                <w:sz w:val="14"/>
              </w:rPr>
              <w:t>Okres</w:t>
            </w:r>
          </w:p>
        </w:tc>
        <w:tc>
          <w:tcPr>
            <w:tcW w:w="5131" w:type="dxa"/>
            <w:tcBorders>
              <w:top w:val="single" w:sz="2" w:space="0" w:color="auto"/>
              <w:left w:val="single" w:sz="2" w:space="0" w:color="auto"/>
              <w:bottom w:val="single" w:sz="2" w:space="0" w:color="auto"/>
              <w:right w:val="nil"/>
            </w:tcBorders>
            <w:shd w:val="clear" w:color="auto" w:fill="auto"/>
          </w:tcPr>
          <w:p w14:paraId="06C7EC12" w14:textId="11F4EC12" w:rsidR="004C0ECA" w:rsidRPr="00F93FF6" w:rsidRDefault="004C0ECA" w:rsidP="004C0ECA">
            <w:pPr>
              <w:spacing w:before="20" w:after="20" w:line="240" w:lineRule="auto"/>
              <w:rPr>
                <w:sz w:val="14"/>
              </w:rPr>
            </w:pPr>
            <w:r>
              <w:rPr>
                <w:sz w:val="14"/>
              </w:rPr>
              <w:t xml:space="preserve">Havlíčkův Brod, Pelhřimov, Jihlava, </w:t>
            </w:r>
            <w:proofErr w:type="gramStart"/>
            <w:r>
              <w:rPr>
                <w:sz w:val="14"/>
              </w:rPr>
              <w:t>Třebíč ,</w:t>
            </w:r>
            <w:proofErr w:type="gramEnd"/>
            <w:r>
              <w:rPr>
                <w:sz w:val="14"/>
              </w:rPr>
              <w:t xml:space="preserve"> Žďár nad Sázavou, Znojmo, Brno venkov</w:t>
            </w:r>
            <w:r w:rsidR="00B921DE">
              <w:rPr>
                <w:sz w:val="14"/>
              </w:rPr>
              <w:t>, Břeclav, Brno, Blansko, Vyškov, Hodonín, Jindřichův Hradec, Svitavy, Chrudim</w:t>
            </w:r>
          </w:p>
        </w:tc>
      </w:tr>
      <w:tr w:rsidR="004C0ECA" w:rsidRPr="00610F34" w14:paraId="01DE7315" w14:textId="77777777" w:rsidTr="004C0ECA">
        <w:tc>
          <w:tcPr>
            <w:tcW w:w="2949" w:type="dxa"/>
            <w:tcBorders>
              <w:top w:val="single" w:sz="2" w:space="0" w:color="auto"/>
              <w:left w:val="nil"/>
              <w:bottom w:val="single" w:sz="2" w:space="0" w:color="auto"/>
              <w:right w:val="single" w:sz="2" w:space="0" w:color="auto"/>
            </w:tcBorders>
            <w:shd w:val="clear" w:color="auto" w:fill="auto"/>
            <w:hideMark/>
          </w:tcPr>
          <w:p w14:paraId="3A9E9260" w14:textId="77777777" w:rsidR="004C0ECA" w:rsidRPr="00F93FF6" w:rsidRDefault="004C0ECA" w:rsidP="004C0ECA">
            <w:pPr>
              <w:spacing w:before="20" w:after="20" w:line="240" w:lineRule="auto"/>
              <w:rPr>
                <w:sz w:val="14"/>
              </w:rPr>
            </w:pPr>
            <w:r w:rsidRPr="00F93FF6">
              <w:rPr>
                <w:sz w:val="14"/>
              </w:rPr>
              <w:t>Katastrální území</w:t>
            </w:r>
          </w:p>
        </w:tc>
        <w:tc>
          <w:tcPr>
            <w:tcW w:w="5131" w:type="dxa"/>
            <w:tcBorders>
              <w:top w:val="single" w:sz="2" w:space="0" w:color="auto"/>
              <w:left w:val="single" w:sz="2" w:space="0" w:color="auto"/>
              <w:bottom w:val="single" w:sz="2" w:space="0" w:color="auto"/>
              <w:right w:val="nil"/>
            </w:tcBorders>
            <w:shd w:val="clear" w:color="auto" w:fill="auto"/>
          </w:tcPr>
          <w:p w14:paraId="70623028" w14:textId="77777777" w:rsidR="004C0ECA" w:rsidRPr="00F93FF6" w:rsidRDefault="004C0ECA" w:rsidP="004C0ECA">
            <w:pPr>
              <w:spacing w:before="20" w:after="20" w:line="240" w:lineRule="auto"/>
              <w:rPr>
                <w:sz w:val="14"/>
              </w:rPr>
            </w:pPr>
          </w:p>
        </w:tc>
      </w:tr>
      <w:tr w:rsidR="004C0ECA" w:rsidRPr="00F93FF6" w14:paraId="688CF1ED" w14:textId="77777777" w:rsidTr="004C0ECA">
        <w:tblPrEx>
          <w:tblLook w:val="04A0" w:firstRow="1" w:lastRow="0" w:firstColumn="1" w:lastColumn="0" w:noHBand="0" w:noVBand="1"/>
        </w:tblPrEx>
        <w:tc>
          <w:tcPr>
            <w:tcW w:w="2949" w:type="dxa"/>
            <w:shd w:val="clear" w:color="auto" w:fill="auto"/>
            <w:hideMark/>
          </w:tcPr>
          <w:p w14:paraId="4DF1AC8B" w14:textId="77777777" w:rsidR="004C0ECA" w:rsidRPr="00F93FF6" w:rsidRDefault="004C0ECA" w:rsidP="004C0ECA">
            <w:pPr>
              <w:spacing w:before="20" w:after="20" w:line="240" w:lineRule="auto"/>
              <w:rPr>
                <w:sz w:val="14"/>
              </w:rPr>
            </w:pPr>
            <w:r w:rsidRPr="00F93FF6">
              <w:rPr>
                <w:sz w:val="14"/>
              </w:rPr>
              <w:t xml:space="preserve">Správce </w:t>
            </w:r>
          </w:p>
        </w:tc>
        <w:tc>
          <w:tcPr>
            <w:tcW w:w="5131" w:type="dxa"/>
            <w:shd w:val="clear" w:color="auto" w:fill="auto"/>
            <w:hideMark/>
          </w:tcPr>
          <w:p w14:paraId="4B752804" w14:textId="77777777" w:rsidR="004C0ECA" w:rsidRPr="00F93FF6" w:rsidRDefault="004C0ECA" w:rsidP="004C0ECA">
            <w:pPr>
              <w:spacing w:before="20" w:after="20" w:line="240" w:lineRule="auto"/>
              <w:rPr>
                <w:sz w:val="14"/>
              </w:rPr>
            </w:pPr>
            <w:r w:rsidRPr="00F93FF6">
              <w:rPr>
                <w:sz w:val="14"/>
              </w:rPr>
              <w:t>OŘ Brno</w:t>
            </w:r>
          </w:p>
        </w:tc>
      </w:tr>
    </w:tbl>
    <w:p w14:paraId="6B3E7335" w14:textId="77777777" w:rsidR="004C0ECA" w:rsidRDefault="004C0ECA" w:rsidP="004C0ECA">
      <w:pPr>
        <w:pStyle w:val="Text2-1"/>
        <w:numPr>
          <w:ilvl w:val="0"/>
          <w:numId w:val="0"/>
        </w:numPr>
        <w:ind w:left="737"/>
      </w:pPr>
    </w:p>
    <w:p w14:paraId="481509A7" w14:textId="77777777" w:rsidR="00DF7BAA" w:rsidRDefault="00DF7BAA" w:rsidP="00DF7BAA">
      <w:pPr>
        <w:pStyle w:val="Nadpis2-1"/>
      </w:pPr>
      <w:bookmarkStart w:id="20" w:name="_Toc6410432"/>
      <w:bookmarkStart w:id="21" w:name="_Toc164154160"/>
      <w:r>
        <w:t>PŘEHLED VÝCHOZÍCH PODKLADŮ</w:t>
      </w:r>
      <w:bookmarkEnd w:id="20"/>
      <w:bookmarkEnd w:id="21"/>
    </w:p>
    <w:p w14:paraId="6A2039BC" w14:textId="77777777" w:rsidR="00DF7BAA" w:rsidRDefault="00DF7BAA" w:rsidP="00DF7BAA">
      <w:pPr>
        <w:pStyle w:val="Nadpis2-2"/>
      </w:pPr>
      <w:bookmarkStart w:id="22" w:name="_Toc6410433"/>
      <w:bookmarkStart w:id="23" w:name="_Toc164154161"/>
      <w:r>
        <w:t>Projektová dokumentace</w:t>
      </w:r>
      <w:bookmarkEnd w:id="22"/>
      <w:bookmarkEnd w:id="23"/>
    </w:p>
    <w:p w14:paraId="7153DAFA" w14:textId="3336BC68"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4" w:name="_Hlk144282388"/>
      <w:r>
        <w:t xml:space="preserve">při zadávání dílčích veřejných zakázek. </w:t>
      </w:r>
      <w:bookmarkEnd w:id="24"/>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5" w:name="_Toc6410434"/>
      <w:bookmarkStart w:id="26" w:name="_Toc164154162"/>
      <w:r>
        <w:t>Související dokumentace</w:t>
      </w:r>
      <w:bookmarkEnd w:id="25"/>
      <w:bookmarkEnd w:id="26"/>
    </w:p>
    <w:p w14:paraId="1184BDC2" w14:textId="1599CF2D"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7448A2">
        <w:t xml:space="preserve"> </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F27E273" w14:textId="2E58D223" w:rsidR="001D35FE" w:rsidRPr="008975AC" w:rsidRDefault="001D35FE">
      <w:pPr>
        <w:pStyle w:val="Text2-1"/>
        <w:numPr>
          <w:ilvl w:val="0"/>
          <w:numId w:val="0"/>
        </w:numPr>
      </w:pPr>
      <w:bookmarkStart w:id="27" w:name="_Hlk121215475"/>
    </w:p>
    <w:p w14:paraId="68275920" w14:textId="77777777" w:rsidR="00DF7BAA" w:rsidRDefault="00DF7BAA" w:rsidP="00DF7BAA">
      <w:pPr>
        <w:pStyle w:val="Nadpis2-1"/>
      </w:pPr>
      <w:bookmarkStart w:id="28" w:name="_Toc6410435"/>
      <w:bookmarkStart w:id="29" w:name="_Toc164154163"/>
      <w:bookmarkEnd w:id="27"/>
      <w:r>
        <w:t>KOORDINACE S JINÝMI STAVBAMI</w:t>
      </w:r>
      <w:bookmarkEnd w:id="28"/>
      <w:bookmarkEnd w:id="29"/>
      <w:r>
        <w:t xml:space="preserve"> </w:t>
      </w:r>
    </w:p>
    <w:p w14:paraId="48930A80" w14:textId="12C7A68E" w:rsidR="00DF7BAA" w:rsidRDefault="00DF7BAA" w:rsidP="00DF7BAA">
      <w:pPr>
        <w:pStyle w:val="Text2-1"/>
      </w:pPr>
      <w:r>
        <w:t xml:space="preserve">Zhotovení stavby musí být provedeno v koordinaci s připravovanými, případně aktuálně realizovanými </w:t>
      </w:r>
      <w:proofErr w:type="gramStart"/>
      <w:r>
        <w:t>akcemi</w:t>
      </w:r>
      <w:proofErr w:type="gramEnd"/>
      <w:r>
        <w:t xml:space="preserve"> a to i dalších investorů, které přímo s předmětnou akcí souvisí </w:t>
      </w:r>
      <w:r>
        <w:lastRenderedPageBreak/>
        <w:t xml:space="preserve">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77638B32" w14:textId="079FD6AA" w:rsidR="00B06B0C" w:rsidRPr="00EE53BB" w:rsidRDefault="00B06B0C" w:rsidP="00DF7BAA">
      <w:pPr>
        <w:pStyle w:val="Text2-1"/>
      </w:pPr>
      <w:r w:rsidRPr="00EE53BB">
        <w:t xml:space="preserve">V případě požadavku na </w:t>
      </w:r>
      <w:r w:rsidR="00D47C7F" w:rsidRPr="00EE53BB">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EE53BB">
        <w:t>e</w:t>
      </w:r>
      <w:r w:rsidR="00D47C7F" w:rsidRPr="00EE53BB">
        <w:t xml:space="preserve">ré v době jejího uzavření Objednatel nevěděl ani ji nemohl předpokládat. </w:t>
      </w:r>
    </w:p>
    <w:p w14:paraId="32E3FFCA" w14:textId="77777777" w:rsidR="00DF7BAA" w:rsidRDefault="0025048A" w:rsidP="00DF7BAA">
      <w:pPr>
        <w:pStyle w:val="Nadpis2-1"/>
      </w:pPr>
      <w:bookmarkStart w:id="30" w:name="_Toc6410436"/>
      <w:bookmarkStart w:id="31" w:name="_Toc164154164"/>
      <w:r>
        <w:t xml:space="preserve">Zvláštní </w:t>
      </w:r>
      <w:r w:rsidR="00DF7BAA" w:rsidRPr="00EC2E51">
        <w:t>TECHNICKÉ</w:t>
      </w:r>
      <w:r w:rsidR="00DF7BAA">
        <w:t xml:space="preserve"> </w:t>
      </w:r>
      <w:r>
        <w:t>podmímky a požadavky na</w:t>
      </w:r>
      <w:r w:rsidR="00DF7BAA">
        <w:t xml:space="preserve"> PROVEDENÍ DÍLA</w:t>
      </w:r>
      <w:bookmarkEnd w:id="30"/>
      <w:bookmarkEnd w:id="31"/>
    </w:p>
    <w:p w14:paraId="6FD8A9DE" w14:textId="77777777" w:rsidR="00DF7BAA" w:rsidRDefault="00DF7BAA" w:rsidP="00DF7BAA">
      <w:pPr>
        <w:pStyle w:val="Nadpis2-2"/>
      </w:pPr>
      <w:bookmarkStart w:id="32" w:name="_Toc6410437"/>
      <w:bookmarkStart w:id="33" w:name="_Toc164154165"/>
      <w:r>
        <w:t>Všeobecně</w:t>
      </w:r>
      <w:bookmarkEnd w:id="32"/>
      <w:bookmarkEnd w:id="33"/>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34" w:name="_Hlk115084506"/>
      <w:r w:rsidRPr="003B0494">
        <w:t>nejméně 5 pracovních dnů před termínem</w:t>
      </w:r>
      <w:bookmarkEnd w:id="34"/>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5" w:name="_Hlk115950514"/>
      <w:r w:rsidRPr="003B0494">
        <w:t xml:space="preserve">1.7.3.2 TKP, odst. 7 </w:t>
      </w:r>
      <w:bookmarkEnd w:id="35"/>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6" w:name="_Hlk115329733"/>
      <w:bookmarkStart w:id="37" w:name="_Hlk115427294"/>
      <w:r w:rsidRPr="00EB6387">
        <w:t>…“</w:t>
      </w:r>
      <w:bookmarkEnd w:id="36"/>
      <w:r w:rsidRPr="00EB6387">
        <w:t>.</w:t>
      </w:r>
      <w:bookmarkEnd w:id="37"/>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8" w:name="_Hlk115877962"/>
      <w:r w:rsidRPr="00F832AA">
        <w:t>„…</w:t>
      </w:r>
      <w:bookmarkEnd w:id="38"/>
      <w:r w:rsidRPr="00F832AA">
        <w:t xml:space="preserve"> tj. zpravidla Stavební správa SŽ</w:t>
      </w:r>
      <w:bookmarkStart w:id="39" w:name="_Hlk115334079"/>
      <w:r w:rsidRPr="00F832AA">
        <w:t>…“.</w:t>
      </w:r>
      <w:bookmarkEnd w:id="39"/>
    </w:p>
    <w:p w14:paraId="50868204" w14:textId="77777777" w:rsidR="00F832AA" w:rsidRPr="00F832AA" w:rsidRDefault="00F832AA" w:rsidP="00F832AA">
      <w:pPr>
        <w:pStyle w:val="Text2-2"/>
      </w:pPr>
      <w:r w:rsidRPr="00F832AA">
        <w:lastRenderedPageBreak/>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3D632EFD"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w:t>
      </w:r>
      <w:proofErr w:type="gramStart"/>
      <w:r w:rsidRPr="00F81D0A">
        <w:t>poddodavatelů</w:t>
      </w:r>
      <w:proofErr w:type="gramEnd"/>
      <w:r w:rsidRPr="00F81D0A">
        <w:t xml:space="preserve">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40" w:name="_Hlk115953274"/>
      <w:r w:rsidRPr="002E5B84">
        <w:t xml:space="preserve">1.9.5.1 TKP, odst. 1, </w:t>
      </w:r>
      <w:bookmarkEnd w:id="40"/>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19D081A0" w:rsidR="00F81D0A" w:rsidRPr="00C90AEB"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Projektové d</w:t>
      </w:r>
      <w:r w:rsidRPr="00F81D0A">
        <w:t xml:space="preserve">okumentace a RDS pro </w:t>
      </w:r>
      <w:r w:rsidRPr="00C90AEB">
        <w:t>zhotovovací práce.</w:t>
      </w:r>
    </w:p>
    <w:p w14:paraId="5ABBE8F9" w14:textId="77777777" w:rsidR="00DF7856" w:rsidRPr="001419C5" w:rsidRDefault="00DF7856" w:rsidP="00DF7856">
      <w:pPr>
        <w:pStyle w:val="Text2-2"/>
      </w:pPr>
      <w:bookmarkStart w:id="41" w:name="_Ref137828191"/>
      <w:r w:rsidRPr="001419C5">
        <w:t>Čl. 1.11.5.1 TKP, odst. 3 se mění takto:</w:t>
      </w:r>
      <w:bookmarkEnd w:id="41"/>
    </w:p>
    <w:p w14:paraId="75E57AD6" w14:textId="4E9AC7FA" w:rsidR="00DF7856" w:rsidRDefault="00DF7856" w:rsidP="004C1240">
      <w:pPr>
        <w:pStyle w:val="Text2-2"/>
        <w:numPr>
          <w:ilvl w:val="0"/>
          <w:numId w:val="0"/>
        </w:numPr>
        <w:ind w:left="1701"/>
        <w:rPr>
          <w:highlight w:val="green"/>
        </w:rPr>
      </w:pPr>
      <w:r w:rsidRPr="001419C5">
        <w:t xml:space="preserve">Předání Dokumentace skutečného provedení stavby týkající se díla Zhotovitelem Objednateli proběhne </w:t>
      </w:r>
      <w:r w:rsidRPr="001419C5">
        <w:rPr>
          <w:b/>
        </w:rPr>
        <w:t xml:space="preserve">v listinné podobě </w:t>
      </w:r>
      <w:r w:rsidRPr="00EE53BB">
        <w:rPr>
          <w:b/>
        </w:rPr>
        <w:t>ve třech vyhotoveních</w:t>
      </w:r>
      <w:r w:rsidRPr="00EE53BB">
        <w:t xml:space="preserve"> pro technickou část do 2 měsíců, pro souborné zpracování geodetické části do 2 měsíců a kompletní </w:t>
      </w:r>
      <w:r w:rsidRPr="00EE53BB">
        <w:rPr>
          <w:b/>
        </w:rPr>
        <w:t xml:space="preserve">dokumentace v elektronické podobě v rozsahu dle </w:t>
      </w:r>
      <w:r w:rsidR="00AF48B5" w:rsidRPr="00EE53BB">
        <w:rPr>
          <w:b/>
        </w:rPr>
        <w:t>odst.</w:t>
      </w:r>
      <w:r w:rsidR="00C3744A" w:rsidRPr="00EE53BB">
        <w:rPr>
          <w:b/>
        </w:rPr>
        <w:t xml:space="preserve"> </w:t>
      </w:r>
      <w:r w:rsidR="00C3744A" w:rsidRPr="00EE53BB">
        <w:rPr>
          <w:b/>
        </w:rPr>
        <w:fldChar w:fldCharType="begin"/>
      </w:r>
      <w:r w:rsidR="00C3744A" w:rsidRPr="00EE53BB">
        <w:rPr>
          <w:b/>
        </w:rPr>
        <w:instrText xml:space="preserve"> REF _Ref137824493 \r \h </w:instrText>
      </w:r>
      <w:r w:rsidR="00541266" w:rsidRPr="00EE53BB">
        <w:rPr>
          <w:b/>
        </w:rPr>
        <w:instrText xml:space="preserve"> \* MERGEFORMAT </w:instrText>
      </w:r>
      <w:r w:rsidR="00C3744A" w:rsidRPr="00EE53BB">
        <w:rPr>
          <w:b/>
        </w:rPr>
      </w:r>
      <w:r w:rsidR="00C3744A" w:rsidRPr="00EE53BB">
        <w:rPr>
          <w:b/>
        </w:rPr>
        <w:fldChar w:fldCharType="separate"/>
      </w:r>
      <w:r w:rsidR="003F1FF6" w:rsidRPr="00EE53BB">
        <w:rPr>
          <w:b/>
        </w:rPr>
        <w:t>4.1.2.27</w:t>
      </w:r>
      <w:r w:rsidR="00C3744A" w:rsidRPr="00EE53BB">
        <w:rPr>
          <w:b/>
        </w:rPr>
        <w:fldChar w:fldCharType="end"/>
      </w:r>
      <w:r w:rsidR="00C3744A" w:rsidRPr="00EE53BB">
        <w:rPr>
          <w:b/>
        </w:rPr>
        <w:t xml:space="preserve"> </w:t>
      </w:r>
      <w:r w:rsidRPr="00EE53BB">
        <w:rPr>
          <w:b/>
        </w:rPr>
        <w:t>těchto ZTP</w:t>
      </w:r>
      <w:r w:rsidRPr="00EE53BB">
        <w:t xml:space="preserve"> do 3 měsíců ode</w:t>
      </w:r>
      <w:r w:rsidRPr="001419C5">
        <w:t xml:space="preserve"> dne, kdy byl </w:t>
      </w:r>
      <w:r w:rsidR="007C08B2" w:rsidRPr="001419C5">
        <w:t xml:space="preserve">proveden </w:t>
      </w:r>
      <w:r w:rsidRPr="001419C5">
        <w:t>poslední Zápis o předání a převzetí díla</w:t>
      </w:r>
      <w:r w:rsidR="007C08B2" w:rsidRPr="001419C5">
        <w:t>.</w:t>
      </w:r>
    </w:p>
    <w:p w14:paraId="2A6C8E15" w14:textId="3FDA7929" w:rsidR="004C1240" w:rsidRPr="004C1240" w:rsidRDefault="004C1240" w:rsidP="004C1240">
      <w:pPr>
        <w:pStyle w:val="Text2-2"/>
      </w:pPr>
      <w:r>
        <w:t xml:space="preserve">Čl. 1.11.5.1 TKP, </w:t>
      </w:r>
      <w:r w:rsidR="00C3744A">
        <w:t>se nepoužijí odstavce 4 a 5.</w:t>
      </w:r>
    </w:p>
    <w:p w14:paraId="34C5FAAF" w14:textId="77777777" w:rsidR="004C1240" w:rsidRPr="001419C5" w:rsidRDefault="004C1240" w:rsidP="004C1240">
      <w:pPr>
        <w:pStyle w:val="Text2-2"/>
      </w:pPr>
      <w:bookmarkStart w:id="42" w:name="_Ref137824493"/>
      <w:r w:rsidRPr="001419C5">
        <w:lastRenderedPageBreak/>
        <w:t>ČL 1.11.5.1 TKP, odst. 6 se mění takto:</w:t>
      </w:r>
      <w:bookmarkEnd w:id="42"/>
    </w:p>
    <w:p w14:paraId="2A2ECA97" w14:textId="77777777" w:rsidR="004C1240" w:rsidRPr="001419C5" w:rsidRDefault="004C1240" w:rsidP="004C1240">
      <w:pPr>
        <w:pStyle w:val="Text2-2"/>
        <w:numPr>
          <w:ilvl w:val="0"/>
          <w:numId w:val="0"/>
        </w:numPr>
        <w:ind w:left="1701"/>
      </w:pPr>
      <w:r w:rsidRPr="001419C5">
        <w:t>Odevzdání dokumentace (DSPS) bude v elektronické podobě provedeno dle směrnice SŽDC č. 117 a pokynu GŘ č. 4/2016 na záznamovém médiu uvedeném v ZD:</w:t>
      </w:r>
    </w:p>
    <w:p w14:paraId="601ED37A" w14:textId="619C4B3E" w:rsidR="004C1240" w:rsidRPr="001419C5" w:rsidRDefault="004C1240" w:rsidP="00484F28">
      <w:pPr>
        <w:pStyle w:val="Text2-2"/>
        <w:numPr>
          <w:ilvl w:val="0"/>
          <w:numId w:val="22"/>
        </w:numPr>
      </w:pPr>
      <w:r w:rsidRPr="001419C5">
        <w:t>kompletní dokumentace stavby v otevřené formě</w:t>
      </w:r>
    </w:p>
    <w:p w14:paraId="19A3DA3F" w14:textId="7E66C78D" w:rsidR="004C1240" w:rsidRPr="001419C5" w:rsidRDefault="004C1240" w:rsidP="00484F28">
      <w:pPr>
        <w:pStyle w:val="Text2-2"/>
        <w:numPr>
          <w:ilvl w:val="0"/>
          <w:numId w:val="22"/>
        </w:numPr>
      </w:pPr>
      <w:r w:rsidRPr="001419C5">
        <w:t>kompletní dokumentace stavby v uzavřené formě</w:t>
      </w:r>
    </w:p>
    <w:p w14:paraId="3DF85E15" w14:textId="52805890" w:rsidR="004C1240" w:rsidRPr="001419C5" w:rsidRDefault="00672F4D" w:rsidP="00484F28">
      <w:pPr>
        <w:pStyle w:val="Text2-2"/>
        <w:numPr>
          <w:ilvl w:val="0"/>
          <w:numId w:val="22"/>
        </w:numPr>
      </w:pPr>
      <w:r w:rsidRPr="001419C5">
        <w:t xml:space="preserve">kompletní dokumentace stavby </w:t>
      </w:r>
      <w:r w:rsidR="004C1240" w:rsidRPr="001419C5">
        <w:t xml:space="preserve">ve struktuře </w:t>
      </w:r>
      <w:proofErr w:type="spellStart"/>
      <w:r w:rsidR="004C1240" w:rsidRPr="001419C5">
        <w:t>Tree</w:t>
      </w:r>
      <w:r w:rsidRPr="001419C5">
        <w:t>I</w:t>
      </w:r>
      <w:r w:rsidR="004C1240" w:rsidRPr="001419C5">
        <w:t>nfo</w:t>
      </w:r>
      <w:proofErr w:type="spellEnd"/>
      <w:r w:rsidR="004C1240" w:rsidRPr="001419C5">
        <w:t xml:space="preserve"> (</w:t>
      </w:r>
      <w:proofErr w:type="spellStart"/>
      <w:r w:rsidR="004C1240" w:rsidRPr="001419C5">
        <w:t>InvestDokument</w:t>
      </w:r>
      <w:proofErr w:type="spellEnd"/>
      <w:r w:rsidR="004C1240" w:rsidRPr="001419C5">
        <w:t>) v otevřené a uzavřené formě.</w:t>
      </w:r>
    </w:p>
    <w:p w14:paraId="744A9FA1" w14:textId="3CDFD270" w:rsidR="00E05363" w:rsidRDefault="00E05363" w:rsidP="00E05363">
      <w:pPr>
        <w:pStyle w:val="Text2-2"/>
      </w:pPr>
      <w:bookmarkStart w:id="43" w:name="_Ref137828246"/>
      <w:r w:rsidRPr="00E05363">
        <w:t>V čl. 1.11.5.1 TKP, odst. 7 se ruší text: „…*.XML (datový předpis XDC)“.</w:t>
      </w:r>
      <w:bookmarkEnd w:id="43"/>
    </w:p>
    <w:p w14:paraId="7198DAB1" w14:textId="0A5AF431" w:rsidR="009A7127" w:rsidRPr="00E05363" w:rsidRDefault="009A7127" w:rsidP="00E05363">
      <w:pPr>
        <w:pStyle w:val="Text2-2"/>
      </w:pPr>
      <w:r w:rsidRPr="009A7127">
        <w:t>Čl. 1.11.5.1 TKP odstavec 7 se po dobu přechodného období zavádění technických standardů DTMŽ rozšiřuje o požadavky k předání geodetické části DSPS uvedené v kapitole 4.2 Zeměměřická činnost zhotovitele těchto ZTP.</w:t>
      </w:r>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68A7A09C" w:rsidR="00735F5B" w:rsidRPr="00EE53BB" w:rsidRDefault="00735F5B" w:rsidP="00837668">
      <w:pPr>
        <w:pStyle w:val="Text2-2"/>
        <w:numPr>
          <w:ilvl w:val="3"/>
          <w:numId w:val="21"/>
        </w:numPr>
        <w:tabs>
          <w:tab w:val="clear" w:pos="1701"/>
          <w:tab w:val="num" w:pos="5076"/>
        </w:tabs>
        <w:ind w:hanging="992"/>
        <w:rPr>
          <w:rFonts w:asciiTheme="minorHAnsi" w:hAnsiTheme="minorHAnsi"/>
        </w:rPr>
      </w:pPr>
      <w:r w:rsidRPr="00EE53BB">
        <w:t>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w:t>
      </w:r>
      <w:r w:rsidR="002B28E5" w:rsidRPr="00EE53BB">
        <w:t xml:space="preserve"> odkladu</w:t>
      </w:r>
      <w:r w:rsidRPr="00EE53BB">
        <w:t xml:space="preserve"> </w:t>
      </w:r>
      <w:r w:rsidR="005B198D" w:rsidRPr="00EE53BB">
        <w:rPr>
          <w:rFonts w:asciiTheme="minorHAnsi" w:hAnsiTheme="minorHAnsi"/>
        </w:rPr>
        <w:t xml:space="preserve">v souladu s čl.  2.6 Rámcové dohody a čl. </w:t>
      </w:r>
      <w:r w:rsidR="00D27A60" w:rsidRPr="00EE53BB">
        <w:rPr>
          <w:rFonts w:asciiTheme="minorHAnsi" w:hAnsiTheme="minorHAnsi"/>
        </w:rPr>
        <w:fldChar w:fldCharType="begin"/>
      </w:r>
      <w:r w:rsidR="00D27A60" w:rsidRPr="00EE53BB">
        <w:rPr>
          <w:rFonts w:asciiTheme="minorHAnsi" w:hAnsiTheme="minorHAnsi"/>
        </w:rPr>
        <w:instrText xml:space="preserve"> REF _Ref143240729 \r \h  \* MERGEFORMAT </w:instrText>
      </w:r>
      <w:r w:rsidR="00D27A60" w:rsidRPr="00EE53BB">
        <w:rPr>
          <w:rFonts w:asciiTheme="minorHAnsi" w:hAnsiTheme="minorHAnsi"/>
        </w:rPr>
      </w:r>
      <w:r w:rsidR="00D27A60" w:rsidRPr="00EE53BB">
        <w:rPr>
          <w:rFonts w:asciiTheme="minorHAnsi" w:hAnsiTheme="minorHAnsi"/>
        </w:rPr>
        <w:fldChar w:fldCharType="separate"/>
      </w:r>
      <w:r w:rsidR="003F1FF6" w:rsidRPr="00EE53BB">
        <w:rPr>
          <w:rFonts w:asciiTheme="minorHAnsi" w:hAnsiTheme="minorHAnsi"/>
        </w:rPr>
        <w:t>5.1.3</w:t>
      </w:r>
      <w:r w:rsidR="00D27A60" w:rsidRPr="00EE53BB">
        <w:rPr>
          <w:rFonts w:asciiTheme="minorHAnsi" w:hAnsiTheme="minorHAnsi"/>
        </w:rPr>
        <w:fldChar w:fldCharType="end"/>
      </w:r>
      <w:r w:rsidR="00D27A60" w:rsidRPr="00EE53BB">
        <w:rPr>
          <w:rFonts w:asciiTheme="minorHAnsi" w:hAnsiTheme="minorHAnsi"/>
        </w:rPr>
        <w:t xml:space="preserve"> </w:t>
      </w:r>
      <w:r w:rsidR="005B198D" w:rsidRPr="00EE53BB">
        <w:rPr>
          <w:rFonts w:asciiTheme="minorHAnsi" w:hAnsiTheme="minorHAnsi"/>
        </w:rPr>
        <w:t>těchto ZTP.</w:t>
      </w:r>
    </w:p>
    <w:p w14:paraId="6D32A112" w14:textId="3D69DA06" w:rsidR="00735F5B" w:rsidRPr="00EE53BB" w:rsidRDefault="00735F5B" w:rsidP="00735F5B">
      <w:pPr>
        <w:pStyle w:val="Text2-2"/>
      </w:pPr>
      <w:r w:rsidRPr="00EE53BB">
        <w:t>Vzhledem k charakteru liniových staveb je Objednatel oprávněn předávat Zhotoviteli Staveniště (včetně ploch a objektů pro ZS předjednaných v</w:t>
      </w:r>
      <w:r w:rsidR="002617D0" w:rsidRPr="00EE53BB">
        <w:t> </w:t>
      </w:r>
      <w:r w:rsidRPr="00EE53BB">
        <w:t>Projektové dokumentaci) po úsecích v samostatných lokalitách v časově oddělených etapách, avšak vždy tak, aby mohl Zhotovitel zahájit provádění příslušné Části Díla.</w:t>
      </w:r>
    </w:p>
    <w:p w14:paraId="4A5A2314" w14:textId="56079D0B" w:rsidR="00735F5B" w:rsidRDefault="00735F5B" w:rsidP="00735F5B">
      <w:pPr>
        <w:pStyle w:val="Text2-2"/>
      </w:pPr>
      <w:r>
        <w:t xml:space="preserve">V případě, že TDS při provádění Díla zjistí, že práce na Díle nebo jeho části provádí </w:t>
      </w:r>
      <w:proofErr w:type="spellStart"/>
      <w:r>
        <w:t>Podzhotovitel</w:t>
      </w:r>
      <w:proofErr w:type="spellEnd"/>
      <w:r>
        <w:t xml:space="preserve">, který nebyl pověřen jejich provedením v souladu se </w:t>
      </w:r>
      <w:r w:rsidR="002B28E5">
        <w:t>Smlouvou</w:t>
      </w:r>
      <w:r>
        <w:t xml:space="preserve">, má TDS právo nařídit přerušení prací na Díle nebo jeho části až do doby, kdy Zhotovitel takovéhoto </w:t>
      </w:r>
      <w:proofErr w:type="spellStart"/>
      <w:r>
        <w:t>Podzhotovitele</w:t>
      </w:r>
      <w:proofErr w:type="spellEnd"/>
      <w:r>
        <w:t xml:space="preserve"> z provádění prací na Díle odvolá a má právo vykázat nepověřeného </w:t>
      </w:r>
      <w:proofErr w:type="spellStart"/>
      <w:r>
        <w:t>Podzhotovitele</w:t>
      </w:r>
      <w:proofErr w:type="spellEnd"/>
      <w:r>
        <w:t xml:space="preserve"> ze Staveniště.</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1C0D13EF" w14:textId="5C1FE899" w:rsidR="009568E3" w:rsidRDefault="0020474A" w:rsidP="005220AF">
      <w:pPr>
        <w:pStyle w:val="Text2-2"/>
      </w:pPr>
      <w:r w:rsidRPr="0020474A">
        <w:t xml:space="preserve">V rámci výkopových prací pro podzemní vedení sítí technické infrastruktury bude kladen zvýšený důraz na ruční výkopy. Strojní mechanizace se bude </w:t>
      </w:r>
      <w:r w:rsidRPr="0020474A">
        <w:lastRenderedPageBreak/>
        <w:t>moc</w:t>
      </w:r>
      <w:r w:rsidR="00F15CBA">
        <w:t>t</w:t>
      </w:r>
      <w:r w:rsidRPr="0020474A">
        <w:t xml:space="preserve"> použít až po odhalení všech podzemních vedení a se souhlasem jejich správce.</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5E78AAD9" w14:textId="08F9CC35"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082C3F09" w:rsidR="00A00A78" w:rsidRP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 xml:space="preserve">RFID </w:t>
      </w:r>
      <w:proofErr w:type="spellStart"/>
      <w:r w:rsidRPr="00837668">
        <w:rPr>
          <w:b/>
          <w:bCs/>
        </w:rPr>
        <w:t>markery</w:t>
      </w:r>
      <w:proofErr w:type="spellEnd"/>
      <w:r w:rsidRPr="00837668">
        <w:t xml:space="preserve">. Mohou se používat pouze </w:t>
      </w:r>
      <w:proofErr w:type="spellStart"/>
      <w:r w:rsidRPr="00837668">
        <w:t>markery</w:t>
      </w:r>
      <w:proofErr w:type="spellEnd"/>
      <w:r w:rsidRPr="00837668">
        <w:t>, u kterých není nutné při ukládání dbát na jejich orientaci. V</w:t>
      </w:r>
      <w:r w:rsidR="00182C57">
        <w:t> </w:t>
      </w:r>
      <w:r w:rsidRPr="00837668">
        <w:t xml:space="preserve">rámci jednotného značení v sítích SŽ je nutné zachovat standardní barevné značení, které doporučují výrobci. Minimální požadavky na použití </w:t>
      </w:r>
      <w:proofErr w:type="spellStart"/>
      <w:r w:rsidRPr="00837668">
        <w:t>markerů</w:t>
      </w:r>
      <w:proofErr w:type="spellEnd"/>
      <w:r w:rsidRPr="00837668">
        <w:t xml:space="preserve"> jsou následující:</w:t>
      </w:r>
    </w:p>
    <w:p w14:paraId="5157701B" w14:textId="77777777" w:rsidR="00744694" w:rsidRPr="00837668" w:rsidRDefault="00744694" w:rsidP="00F21EDB">
      <w:pPr>
        <w:pStyle w:val="Odstavecseseznamem"/>
        <w:numPr>
          <w:ilvl w:val="4"/>
          <w:numId w:val="14"/>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 xml:space="preserve">červený </w:t>
      </w:r>
      <w:proofErr w:type="spellStart"/>
      <w:r w:rsidRPr="00837668">
        <w:rPr>
          <w:b/>
          <w:sz w:val="18"/>
          <w:szCs w:val="18"/>
        </w:rPr>
        <w:t>marker</w:t>
      </w:r>
      <w:proofErr w:type="spellEnd"/>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182C57">
        <w:rPr>
          <w:b/>
        </w:rPr>
        <w:t>Rozvody</w:t>
      </w:r>
      <w:r w:rsidRPr="00837668">
        <w:rPr>
          <w:b/>
        </w:rPr>
        <w:t xml:space="preserve"> vody a jejich zařízení – modrý </w:t>
      </w:r>
      <w:proofErr w:type="spellStart"/>
      <w:r w:rsidRPr="00837668">
        <w:rPr>
          <w:b/>
        </w:rPr>
        <w:t>marker</w:t>
      </w:r>
      <w:proofErr w:type="spellEnd"/>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182C57">
        <w:rPr>
          <w:b/>
        </w:rPr>
        <w:t>Rozvody</w:t>
      </w:r>
      <w:r w:rsidRPr="00837668">
        <w:rPr>
          <w:b/>
        </w:rPr>
        <w:t xml:space="preserve"> plynu a jejich zařízení – žlutý </w:t>
      </w:r>
      <w:proofErr w:type="spellStart"/>
      <w:r w:rsidRPr="00837668">
        <w:rPr>
          <w:b/>
        </w:rPr>
        <w:t>marker</w:t>
      </w:r>
      <w:proofErr w:type="spellEnd"/>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271064A0" w14:textId="19C34FB4" w:rsidR="00C711EA" w:rsidRPr="00837668" w:rsidRDefault="00744694" w:rsidP="00F21EDB">
      <w:pPr>
        <w:pStyle w:val="Text2-2"/>
        <w:numPr>
          <w:ilvl w:val="4"/>
          <w:numId w:val="14"/>
        </w:numPr>
      </w:pPr>
      <w:r w:rsidRPr="00837668">
        <w:rPr>
          <w:b/>
        </w:rPr>
        <w:t xml:space="preserve">Sdělovací zařízení a kabely – oranžový </w:t>
      </w:r>
      <w:proofErr w:type="spellStart"/>
      <w:r w:rsidRPr="00837668">
        <w:rPr>
          <w:b/>
        </w:rPr>
        <w:t>marker</w:t>
      </w:r>
      <w:proofErr w:type="spellEnd"/>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w:t>
      </w:r>
      <w:proofErr w:type="spellStart"/>
      <w:r w:rsidRPr="00837668">
        <w:t>markery</w:t>
      </w:r>
      <w:proofErr w:type="spellEnd"/>
      <w:r w:rsidRPr="00837668">
        <w:t xml:space="preserve"> v </w:t>
      </w:r>
      <w:proofErr w:type="spellStart"/>
      <w:r w:rsidRPr="00837668">
        <w:t>zapisovatelném</w:t>
      </w:r>
      <w:proofErr w:type="spellEnd"/>
      <w:r w:rsidRPr="00837668">
        <w:t xml:space="preserve"> provedení).</w:t>
      </w:r>
    </w:p>
    <w:p w14:paraId="3AF1275D" w14:textId="74D5730C" w:rsidR="00FD0503" w:rsidRPr="00837668" w:rsidRDefault="00FD0503" w:rsidP="00F21EDB">
      <w:pPr>
        <w:pStyle w:val="Odstavecseseznamem"/>
        <w:numPr>
          <w:ilvl w:val="4"/>
          <w:numId w:val="14"/>
        </w:numPr>
        <w:jc w:val="both"/>
        <w:rPr>
          <w:sz w:val="18"/>
          <w:szCs w:val="18"/>
        </w:rPr>
      </w:pPr>
      <w:r w:rsidRPr="00837668">
        <w:rPr>
          <w:b/>
          <w:sz w:val="18"/>
          <w:szCs w:val="18"/>
        </w:rPr>
        <w:lastRenderedPageBreak/>
        <w:t xml:space="preserve">Zabezpečovací zařízení – fialový </w:t>
      </w:r>
      <w:proofErr w:type="spellStart"/>
      <w:r w:rsidRPr="00837668">
        <w:rPr>
          <w:b/>
          <w:sz w:val="18"/>
          <w:szCs w:val="18"/>
        </w:rPr>
        <w:t>marker</w:t>
      </w:r>
      <w:proofErr w:type="spellEnd"/>
      <w:r w:rsidRPr="00837668">
        <w:rPr>
          <w:sz w:val="18"/>
          <w:szCs w:val="18"/>
        </w:rPr>
        <w:t xml:space="preserve"> [66,35 kHz] - trasy kabelů zabezpečovacích, včetně kabelů optických a HDPE – doporučené umístění </w:t>
      </w:r>
      <w:proofErr w:type="spellStart"/>
      <w:r w:rsidRPr="00837668">
        <w:rPr>
          <w:sz w:val="18"/>
          <w:szCs w:val="18"/>
        </w:rPr>
        <w:t>markeru</w:t>
      </w:r>
      <w:proofErr w:type="spellEnd"/>
      <w:r w:rsidRPr="00837668">
        <w:rPr>
          <w:sz w:val="18"/>
          <w:szCs w:val="18"/>
        </w:rPr>
        <w:t xml:space="preserve">  po cca 50 m a na lomové body; uložení kabelových metalických spojek (</w:t>
      </w:r>
      <w:proofErr w:type="spellStart"/>
      <w:r w:rsidRPr="00837668">
        <w:rPr>
          <w:sz w:val="18"/>
          <w:szCs w:val="18"/>
        </w:rPr>
        <w:t>markery</w:t>
      </w:r>
      <w:proofErr w:type="spellEnd"/>
      <w:r w:rsidRPr="00837668">
        <w:rPr>
          <w:sz w:val="18"/>
          <w:szCs w:val="18"/>
        </w:rPr>
        <w:t xml:space="preserve"> v </w:t>
      </w:r>
      <w:proofErr w:type="spellStart"/>
      <w:r w:rsidRPr="00837668">
        <w:rPr>
          <w:sz w:val="18"/>
          <w:szCs w:val="18"/>
        </w:rPr>
        <w:t>zapisovatelném</w:t>
      </w:r>
      <w:proofErr w:type="spellEnd"/>
      <w:r w:rsidRPr="00837668">
        <w:rPr>
          <w:sz w:val="18"/>
          <w:szCs w:val="18"/>
        </w:rPr>
        <w:t xml:space="preserve"> provedení); anomálie na kabelové trase (např. změny hloubky, odbočné body) – v případě požadavku správce </w:t>
      </w:r>
      <w:proofErr w:type="spellStart"/>
      <w:r w:rsidRPr="00837668">
        <w:rPr>
          <w:sz w:val="18"/>
          <w:szCs w:val="18"/>
        </w:rPr>
        <w:t>markery</w:t>
      </w:r>
      <w:proofErr w:type="spellEnd"/>
      <w:r w:rsidRPr="00837668">
        <w:rPr>
          <w:sz w:val="18"/>
          <w:szCs w:val="18"/>
        </w:rPr>
        <w:t xml:space="preserve"> v </w:t>
      </w:r>
      <w:proofErr w:type="spellStart"/>
      <w:r w:rsidRPr="00837668">
        <w:rPr>
          <w:sz w:val="18"/>
          <w:szCs w:val="18"/>
        </w:rPr>
        <w:t>zapisovatelném</w:t>
      </w:r>
      <w:proofErr w:type="spellEnd"/>
      <w:r w:rsidRPr="00837668">
        <w:rPr>
          <w:sz w:val="18"/>
          <w:szCs w:val="18"/>
        </w:rPr>
        <w:t xml:space="preserve"> provedení; kabelové rezervy metalických, optických a kombinovaných (hybridních) kabelů (</w:t>
      </w:r>
      <w:proofErr w:type="spellStart"/>
      <w:r w:rsidRPr="00837668">
        <w:rPr>
          <w:sz w:val="18"/>
          <w:szCs w:val="18"/>
        </w:rPr>
        <w:t>markery</w:t>
      </w:r>
      <w:proofErr w:type="spellEnd"/>
      <w:r w:rsidRPr="00837668">
        <w:rPr>
          <w:sz w:val="18"/>
          <w:szCs w:val="18"/>
        </w:rPr>
        <w:t xml:space="preserve"> v </w:t>
      </w:r>
      <w:proofErr w:type="spellStart"/>
      <w:r w:rsidRPr="00837668">
        <w:rPr>
          <w:sz w:val="18"/>
          <w:szCs w:val="18"/>
        </w:rPr>
        <w:t>zapisovatelném</w:t>
      </w:r>
      <w:proofErr w:type="spellEnd"/>
      <w:r w:rsidRPr="00837668">
        <w:rPr>
          <w:sz w:val="18"/>
          <w:szCs w:val="18"/>
        </w:rPr>
        <w:t xml:space="preserve"> provedení); uložení spojek optických a</w:t>
      </w:r>
      <w:r w:rsidR="00182C57">
        <w:rPr>
          <w:sz w:val="18"/>
          <w:szCs w:val="18"/>
        </w:rPr>
        <w:t> </w:t>
      </w:r>
      <w:r w:rsidRPr="00837668">
        <w:rPr>
          <w:sz w:val="18"/>
          <w:szCs w:val="18"/>
        </w:rPr>
        <w:t>kombinovaných (hybridních) kabelů (</w:t>
      </w:r>
      <w:proofErr w:type="spellStart"/>
      <w:r w:rsidRPr="00837668">
        <w:rPr>
          <w:sz w:val="18"/>
          <w:szCs w:val="18"/>
        </w:rPr>
        <w:t>markery</w:t>
      </w:r>
      <w:proofErr w:type="spellEnd"/>
      <w:r w:rsidRPr="00837668">
        <w:rPr>
          <w:sz w:val="18"/>
          <w:szCs w:val="18"/>
        </w:rPr>
        <w:t xml:space="preserve"> v </w:t>
      </w:r>
      <w:proofErr w:type="spellStart"/>
      <w:r w:rsidRPr="00837668">
        <w:rPr>
          <w:sz w:val="18"/>
          <w:szCs w:val="18"/>
        </w:rPr>
        <w:t>zapisovatelném</w:t>
      </w:r>
      <w:proofErr w:type="spellEnd"/>
      <w:r w:rsidRPr="00837668">
        <w:rPr>
          <w:sz w:val="18"/>
          <w:szCs w:val="18"/>
        </w:rPr>
        <w:t xml:space="preserve"> provedení).</w:t>
      </w:r>
    </w:p>
    <w:p w14:paraId="50800170" w14:textId="77777777" w:rsidR="00FD0503" w:rsidRPr="00837668" w:rsidRDefault="00FD0503" w:rsidP="00F21EDB">
      <w:pPr>
        <w:pStyle w:val="Text2-2"/>
        <w:numPr>
          <w:ilvl w:val="4"/>
          <w:numId w:val="14"/>
        </w:numPr>
      </w:pPr>
      <w:r w:rsidRPr="00837668">
        <w:rPr>
          <w:b/>
          <w:bCs/>
        </w:rPr>
        <w:t>Odpadní</w:t>
      </w:r>
      <w:r w:rsidRPr="00837668">
        <w:rPr>
          <w:b/>
        </w:rPr>
        <w:t xml:space="preserve"> voda – zelený </w:t>
      </w:r>
      <w:proofErr w:type="spellStart"/>
      <w:r w:rsidRPr="00837668">
        <w:rPr>
          <w:b/>
        </w:rPr>
        <w:t>marker</w:t>
      </w:r>
      <w:proofErr w:type="spellEnd"/>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 xml:space="preserve">U sdělovacích a zabezpečovacích kabelů OŘ se bude informace o </w:t>
      </w:r>
      <w:proofErr w:type="spellStart"/>
      <w:r w:rsidRPr="00837668">
        <w:t>markerech</w:t>
      </w:r>
      <w:proofErr w:type="spellEnd"/>
      <w:r w:rsidRPr="00837668">
        <w:t xml:space="preserve">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 xml:space="preserve">Informace o použití </w:t>
      </w:r>
      <w:proofErr w:type="spellStart"/>
      <w:r w:rsidRPr="00837668">
        <w:t>markerů</w:t>
      </w:r>
      <w:proofErr w:type="spellEnd"/>
      <w:r w:rsidRPr="00837668">
        <w:t xml:space="preserve"> bude zaznamenaná do DSPS.</w:t>
      </w:r>
    </w:p>
    <w:p w14:paraId="1C859E22" w14:textId="3AD58632" w:rsidR="00FD0503" w:rsidRPr="00837668" w:rsidRDefault="00FD0503" w:rsidP="000C3375">
      <w:pPr>
        <w:pStyle w:val="Text2-2"/>
      </w:pPr>
      <w:r w:rsidRPr="00837668">
        <w:t xml:space="preserve">Do digitální dokumentace se budou zaznamenávat </w:t>
      </w:r>
      <w:proofErr w:type="spellStart"/>
      <w:r w:rsidRPr="00837668">
        <w:t>markery</w:t>
      </w:r>
      <w:proofErr w:type="spellEnd"/>
      <w:r w:rsidRPr="00837668">
        <w:t xml:space="preserve"> ve tvaru kolečka s velkým písmenem M uprostřed ve všech 6 vrstvách odpovídajících kategoriím podzemních vedení. Značka bude tvarově stejná pro všech 6</w:t>
      </w:r>
      <w:r w:rsidR="00182C57">
        <w:t> </w:t>
      </w:r>
      <w:r w:rsidRPr="00837668">
        <w:t xml:space="preserve">vrstev, rozlišení kategorie bude pouze barvou, která bude odpovídat barvě </w:t>
      </w:r>
      <w:proofErr w:type="spellStart"/>
      <w:r w:rsidRPr="00837668">
        <w:t>markeru</w:t>
      </w:r>
      <w:proofErr w:type="spellEnd"/>
      <w:r w:rsidRPr="00837668">
        <w:t>.</w:t>
      </w:r>
    </w:p>
    <w:p w14:paraId="4DC2CC49" w14:textId="21F2A80E" w:rsidR="007254C4" w:rsidRPr="00957583" w:rsidRDefault="00460359" w:rsidP="007254C4">
      <w:pPr>
        <w:pStyle w:val="Text2-1"/>
      </w:pPr>
      <w:r w:rsidRPr="00957583">
        <w:t xml:space="preserve">Zhotovitel nesmí při práci zasahovat jakýmkoliv (strojním) vybavením do provozované koleje. </w:t>
      </w:r>
      <w:r w:rsidR="00111937" w:rsidRPr="00957583">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4510DDAF" w:rsidR="00111937" w:rsidRPr="00957583" w:rsidRDefault="00111937" w:rsidP="007254C4">
      <w:pPr>
        <w:pStyle w:val="Text2-1"/>
      </w:pPr>
      <w:r w:rsidRPr="00957583">
        <w:t xml:space="preserve">V případě </w:t>
      </w:r>
      <w:proofErr w:type="gramStart"/>
      <w:r w:rsidRPr="00957583">
        <w:t>prací</w:t>
      </w:r>
      <w:proofErr w:type="gramEnd"/>
      <w:r w:rsidRPr="00957583">
        <w:t xml:space="preserve">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7569E1CE" w14:textId="201D859F" w:rsidR="00111937" w:rsidRPr="00957583" w:rsidRDefault="00111937" w:rsidP="007254C4">
      <w:pPr>
        <w:pStyle w:val="Text2-1"/>
      </w:pPr>
      <w:r w:rsidRPr="00957583">
        <w:t>Nedodržením jakýchkoliv z podmínek z výše uvedených odst. 4.1.</w:t>
      </w:r>
      <w:r w:rsidR="00596DEC" w:rsidRPr="00957583">
        <w:t>5</w:t>
      </w:r>
      <w:r w:rsidR="00957583" w:rsidRPr="00957583">
        <w:t>.</w:t>
      </w:r>
      <w:r w:rsidR="00460359" w:rsidRPr="00957583">
        <w:t xml:space="preserve"> </w:t>
      </w:r>
      <w:r w:rsidRPr="00957583">
        <w:t>je porušením BOZP a Zhotovitel je povinen uhradit smluvní pokutu ve výši uvedené v čl.20.25 Obchodních podmínek</w:t>
      </w:r>
    </w:p>
    <w:p w14:paraId="16426AE8" w14:textId="35B4BAA4" w:rsidR="00DF7BAA" w:rsidRDefault="00DF7BAA" w:rsidP="00DF7BAA">
      <w:pPr>
        <w:pStyle w:val="Nadpis2-2"/>
      </w:pPr>
      <w:bookmarkStart w:id="44" w:name="_Toc164154166"/>
      <w:r>
        <w:t xml:space="preserve">Zeměměřická </w:t>
      </w:r>
      <w:r w:rsidRPr="0080577B">
        <w:t>činnost</w:t>
      </w:r>
      <w:r>
        <w:t xml:space="preserve"> zhotovitele</w:t>
      </w:r>
      <w:bookmarkEnd w:id="44"/>
    </w:p>
    <w:p w14:paraId="0D0C0FDD" w14:textId="43D3EE2D" w:rsidR="00DC55C8" w:rsidRDefault="00DC55C8" w:rsidP="00DC55C8">
      <w:pPr>
        <w:pStyle w:val="Text2-1"/>
      </w:pPr>
      <w:r w:rsidRPr="00DC55C8">
        <w:t xml:space="preserve">Zhotovitel zažádá jmenovaného </w:t>
      </w:r>
      <w:r w:rsidR="00F25972">
        <w:t xml:space="preserve">Autorizovaného zeměměřického inženýra </w:t>
      </w:r>
      <w:r w:rsidRPr="00DC55C8">
        <w:t>(</w:t>
      </w:r>
      <w:r w:rsidR="00F25972">
        <w:t>AZI)</w:t>
      </w:r>
      <w:r w:rsidRPr="00DC55C8">
        <w:t xml:space="preserve">) </w:t>
      </w:r>
      <w:proofErr w:type="gramStart"/>
      <w:r w:rsidRPr="00DC55C8">
        <w:t xml:space="preserve">Objednatele </w:t>
      </w:r>
      <w:r w:rsidRPr="00957583">
        <w:t xml:space="preserve"> (</w:t>
      </w:r>
      <w:proofErr w:type="gramEnd"/>
      <w:r w:rsidR="00957583" w:rsidRPr="00957583">
        <w:t>Ing. Pavel Sapák,724 396 515, Sapak@spravazeleznic.cz</w:t>
      </w:r>
      <w:r w:rsidRPr="00957583">
        <w:t xml:space="preserve"> )</w:t>
      </w:r>
      <w:r w:rsidRPr="00DC55C8">
        <w:t xml:space="preserve"> 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5" w:name="_Hlk113520772"/>
      <w:bookmarkStart w:id="46" w:name="_Hlk113520921"/>
      <w:r w:rsidR="00234F48">
        <w:t xml:space="preserve"> </w:t>
      </w:r>
      <w:r>
        <w:t>SŽ</w:t>
      </w:r>
      <w:r w:rsidR="00C54E22">
        <w:t xml:space="preserve"> </w:t>
      </w:r>
      <w:r>
        <w:t>PO-06/2020-GŘ</w:t>
      </w:r>
      <w:bookmarkEnd w:id="45"/>
      <w:bookmarkEnd w:id="46"/>
      <w:r w:rsidR="00157FB9">
        <w:t>, Pokyn generálního ředitele k poskytování geodetických podkladů a činností pro přípravu a realizaci opravných a investičních akcí.</w:t>
      </w:r>
    </w:p>
    <w:p w14:paraId="04BE0DF6" w14:textId="3EEC02E0" w:rsidR="00460359" w:rsidRDefault="00460359" w:rsidP="00DC55C8">
      <w:pPr>
        <w:pStyle w:val="Text2-1"/>
      </w:pPr>
      <w:r w:rsidRPr="00460359">
        <w:t>Technické specifikace k přechodnému období a další operativní informace a pomůcky jsou umístěny na portálu SŽ: https://www.spravazeleznic.cz/stavby-zakazky/podklady-pro-</w:t>
      </w:r>
      <w:r w:rsidRPr="00460359">
        <w:lastRenderedPageBreak/>
        <w:t>zhotovitele/digitalni-technickamapa-zeleznice-technicke-standardy/prechodne-obdobi-dtmz-technicke-specifikace</w:t>
      </w:r>
    </w:p>
    <w:p w14:paraId="2081E5F1" w14:textId="1A92972B" w:rsidR="00DC55C8" w:rsidRDefault="00DC55C8" w:rsidP="00DC55C8">
      <w:pPr>
        <w:pStyle w:val="Text2-1"/>
      </w:pPr>
      <w:r>
        <w:t>V případě staveb, které nejsou realizovány podle projektové dokumentace, bude přiměřeně uplatněno ustanovení TKP a dále zjednodušený postup popsaný v</w:t>
      </w:r>
      <w:r w:rsidR="00182C57">
        <w:t> </w:t>
      </w:r>
      <w:r>
        <w:t xml:space="preserve">následujících bodech. </w:t>
      </w:r>
    </w:p>
    <w:p w14:paraId="5B9F79C1" w14:textId="26D60570"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7" w:name="_Hlk113458748"/>
      <w:r>
        <w:t> čl. 1.7.3 TKP ZEMĚMĚŘICKÁ ČINNOST ZAJIŠŤOVANÁ ZHOTOVITELEM</w:t>
      </w:r>
      <w:bookmarkEnd w:id="47"/>
      <w:r>
        <w:t xml:space="preserve"> a předá </w:t>
      </w:r>
      <w:r w:rsidR="00A65299">
        <w:t>AZI</w:t>
      </w:r>
      <w:r>
        <w:t xml:space="preserve"> Objednatele ke kontrole.</w:t>
      </w:r>
    </w:p>
    <w:p w14:paraId="100ECCA3" w14:textId="6BF6C7F1" w:rsidR="00DC55C8" w:rsidRDefault="00DC55C8" w:rsidP="00DC55C8">
      <w:pPr>
        <w:pStyle w:val="Text2-1"/>
      </w:pPr>
      <w:r>
        <w:t>Zhotovitel je povinen po dobu realizace stavby chránit body ŽBP. Dojde-li u bodů ŽBP k</w:t>
      </w:r>
      <w:r w:rsidR="00182C57">
        <w:t> </w:t>
      </w:r>
      <w:r>
        <w:t>jejich zničení, poškození, neoprávněnému přemístění nebo učinění nepoužitelnými, a</w:t>
      </w:r>
      <w:r w:rsidR="00182C57">
        <w:t> </w:t>
      </w:r>
      <w:r>
        <w:t xml:space="preserve">to ze strany činnosti Zhotovitele, musí být tato skutečnost neprodleně projednána s </w:t>
      </w:r>
      <w:r w:rsidR="00A65299">
        <w:t>AZI</w:t>
      </w:r>
      <w:r>
        <w:t xml:space="preserve"> Objednatele, který tuto činnost koordinuje se správcem ŽBP. Přeložení, obnovení nebo přemístění bodů ŽBP včetně zaměření a určení bude uskutečněno Zhotovitelem ve spolupráci se správcem </w:t>
      </w:r>
      <w:proofErr w:type="gramStart"/>
      <w:r>
        <w:t>ŽBP</w:t>
      </w:r>
      <w:proofErr w:type="gramEnd"/>
      <w:r>
        <w:t xml:space="preserve"> a to na</w:t>
      </w:r>
      <w:r w:rsidRPr="00DC55C8">
        <w:rPr>
          <w:sz w:val="20"/>
          <w:szCs w:val="20"/>
        </w:rPr>
        <w:t xml:space="preserve"> </w:t>
      </w:r>
      <w:r w:rsidRPr="00DC55C8">
        <w:t xml:space="preserve">náklady zhotovitele. Dokumentaci nového ŽBP předá Zhotovitel </w:t>
      </w:r>
      <w:r w:rsidR="00A65299">
        <w:t>AZI</w:t>
      </w:r>
      <w:r w:rsidRPr="00DC55C8">
        <w:t xml:space="preserve"> Objednatele nejpozději při ukončení stavby. Dokumentace nového ŽBP bude součástí DSPS v případě, že samotné DSPS je součástí smluvního vztahu.</w:t>
      </w:r>
    </w:p>
    <w:p w14:paraId="5067E6D1" w14:textId="756150D9" w:rsidR="00DC55C8" w:rsidRDefault="00DC55C8" w:rsidP="00DC55C8">
      <w:pPr>
        <w:pStyle w:val="Text2-1"/>
      </w:pPr>
      <w:r>
        <w:t>Při měření GNSS technologií se ověření přesnosti mapování provádí průběžně na všech bodech ŽBP v dané lokalitě s vhodnými podmínkami pro observaci, nejméně však na 2</w:t>
      </w:r>
      <w:r w:rsidR="00182C57">
        <w:t> </w:t>
      </w:r>
      <w:r>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774FF903" w14:textId="31678F0B"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t>AZI</w:t>
      </w:r>
      <w:r>
        <w:t xml:space="preserve"> Objednatele. </w:t>
      </w:r>
    </w:p>
    <w:p w14:paraId="4F09C53C" w14:textId="77777777" w:rsidR="00DF7BAA" w:rsidRDefault="00DF7BAA" w:rsidP="00DF7BAA">
      <w:pPr>
        <w:pStyle w:val="Nadpis2-2"/>
      </w:pPr>
      <w:bookmarkStart w:id="48" w:name="_Toc6410438"/>
      <w:bookmarkStart w:id="49" w:name="_Toc164154167"/>
      <w:r>
        <w:t>Doklady překládané zhotovitelem</w:t>
      </w:r>
      <w:bookmarkEnd w:id="48"/>
      <w:bookmarkEnd w:id="49"/>
    </w:p>
    <w:p w14:paraId="44E06185" w14:textId="6C4EEC16" w:rsidR="00D12C76" w:rsidRPr="00A14BFD"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Z tohoto dokladu musí být zřejmé, že se vztahuje k plnění předmětné zakázky a bez jeho předložení těchto dokladů nebude možné zahájit práce na výše uvedených objektech.</w:t>
      </w:r>
    </w:p>
    <w:p w14:paraId="69E84C95" w14:textId="184CBB21" w:rsidR="003C1A2C" w:rsidRPr="00957583" w:rsidRDefault="00E47A63" w:rsidP="00DF7BAA">
      <w:pPr>
        <w:pStyle w:val="Text2-1"/>
      </w:pPr>
      <w:r w:rsidRPr="00957583">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50" w:name="_Toc6410439"/>
      <w:bookmarkStart w:id="51" w:name="_Toc164154168"/>
      <w:r>
        <w:t>Dokumentace zhotovitele pro stavbu</w:t>
      </w:r>
      <w:bookmarkEnd w:id="50"/>
      <w:bookmarkEnd w:id="51"/>
    </w:p>
    <w:p w14:paraId="196E89B3" w14:textId="612653AA" w:rsidR="002D407A" w:rsidRPr="00837668"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4B0ECEFE" w14:textId="1012DD1E" w:rsidR="00740821" w:rsidRPr="00837668" w:rsidRDefault="000A16BD" w:rsidP="00F21EDB">
      <w:pPr>
        <w:pStyle w:val="Text2-1"/>
      </w:pPr>
      <w:r w:rsidRPr="00837668">
        <w:lastRenderedPageBreak/>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w:t>
      </w:r>
      <w:proofErr w:type="spellStart"/>
      <w:r w:rsidR="00740821" w:rsidRPr="00837668">
        <w:t>TePř</w:t>
      </w:r>
      <w:proofErr w:type="spellEnd"/>
      <w:r w:rsidR="00740821" w:rsidRPr="00837668">
        <w:t>)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1227BFBE" w14:textId="0597A49C" w:rsidR="00DF7BAA" w:rsidRPr="00957583" w:rsidRDefault="00D03B0F">
      <w:pPr>
        <w:pStyle w:val="Text2-1"/>
      </w:pPr>
      <w:r w:rsidRPr="00957583">
        <w:t>Součástí předmětu díla je i vedení stavebních deníků v souladu s kapitolou 1.10.9 TKP.</w:t>
      </w:r>
      <w:r w:rsidR="009E0F4D" w:rsidRPr="00957583">
        <w:t xml:space="preserve"> Zhotovitel vede</w:t>
      </w:r>
      <w:r w:rsidR="00EB5584" w:rsidRPr="00957583">
        <w:t xml:space="preserve"> stavební deník v listinné </w:t>
      </w:r>
      <w:proofErr w:type="gramStart"/>
      <w:r w:rsidR="00EB5584" w:rsidRPr="00957583">
        <w:t>podobě</w:t>
      </w:r>
      <w:proofErr w:type="gramEnd"/>
      <w:r w:rsidR="00EB5584" w:rsidRPr="00957583">
        <w:t xml:space="preserve"> a to typizovanou formu stavebního deníku, která je schválena dokumentem čj. SŽDC 9112/12-OP.</w:t>
      </w:r>
    </w:p>
    <w:p w14:paraId="65EA353C" w14:textId="3E489758" w:rsidR="00D03B0F" w:rsidRPr="00105AE6" w:rsidRDefault="00D03B0F" w:rsidP="00DF7BAA">
      <w:pPr>
        <w:pStyle w:val="Text2-1"/>
      </w:pPr>
      <w:r w:rsidRPr="00105AE6">
        <w:t xml:space="preserve">Stavební deníky budou vedeny samostatně pro jedno provozní středisko. U rámcových dohod, je možné </w:t>
      </w:r>
      <w:r w:rsidR="00F2757C" w:rsidRPr="00105AE6">
        <w:t>Z</w:t>
      </w:r>
      <w:r w:rsidRPr="00105AE6">
        <w:t xml:space="preserve">ápis o předání staveniště zhotoviteli před zahájením prací a </w:t>
      </w:r>
      <w:r w:rsidR="00F2757C" w:rsidRPr="00105AE6">
        <w:t>Z</w:t>
      </w:r>
      <w:r w:rsidRPr="00105AE6">
        <w:t xml:space="preserve">ápis o odevzdání a převzetí díla / části díla nahradit zápisem do stavebního deníku, přiměřeně podle osnovy vzorových zápisů tak, aby byl </w:t>
      </w:r>
      <w:r w:rsidR="006F1FDF" w:rsidRPr="00105AE6">
        <w:t>zápis</w:t>
      </w:r>
      <w:r w:rsidR="00777DF7" w:rsidRPr="00105AE6">
        <w:t xml:space="preserve"> o odevzdání a převzetí díla/části díla</w:t>
      </w:r>
      <w:r w:rsidR="006F1FDF" w:rsidRPr="00105AE6">
        <w:t xml:space="preserve"> dostatečným</w:t>
      </w:r>
      <w:r w:rsidRPr="00105AE6">
        <w:t xml:space="preserve"> podkladem pro případnou reklamaci provedeného díla.</w:t>
      </w:r>
    </w:p>
    <w:p w14:paraId="19F38ADB" w14:textId="77777777" w:rsidR="00B53E41" w:rsidRDefault="00DF7BAA" w:rsidP="0060019A">
      <w:pPr>
        <w:pStyle w:val="Nadpis2-2"/>
      </w:pPr>
      <w:bookmarkStart w:id="52" w:name="_Toc6410440"/>
      <w:bookmarkStart w:id="53" w:name="_Toc164154169"/>
      <w:r>
        <w:t xml:space="preserve">Dokumentace </w:t>
      </w:r>
      <w:bookmarkStart w:id="54" w:name="_Hlk143094661"/>
      <w:r>
        <w:t xml:space="preserve">skutečného provedení </w:t>
      </w:r>
      <w:bookmarkEnd w:id="54"/>
      <w:r>
        <w:t>stavby</w:t>
      </w:r>
      <w:bookmarkEnd w:id="52"/>
      <w:bookmarkEnd w:id="53"/>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Default="0022232C" w:rsidP="0022232C">
      <w:pPr>
        <w:pStyle w:val="Text2-1"/>
      </w:pPr>
      <w:r>
        <w:t xml:space="preserve">V dokumentaci skutečného provedení stavby (DSPS) budou zapracované veškeré změny a dodatky, jak ve výkresové, tak v textové části. Součástí dokumentace dle skutečného stavu provedení kromě jiného budou informace o použití RFID </w:t>
      </w:r>
      <w:proofErr w:type="spellStart"/>
      <w:r>
        <w:t>markerů</w:t>
      </w:r>
      <w:proofErr w:type="spellEnd"/>
      <w:r>
        <w:t xml:space="preserve"> k lokalizaci podzemních inženýrských sítí v majetku SŽ.</w:t>
      </w:r>
    </w:p>
    <w:p w14:paraId="4576EA28" w14:textId="6EF3FB66" w:rsidR="00DF7BAA" w:rsidRPr="000E6A27" w:rsidRDefault="00DF7BAA" w:rsidP="00105AE6">
      <w:pPr>
        <w:pStyle w:val="Text2-1"/>
        <w:numPr>
          <w:ilvl w:val="0"/>
          <w:numId w:val="0"/>
        </w:numPr>
        <w:ind w:left="737"/>
      </w:pPr>
    </w:p>
    <w:p w14:paraId="7E01DFFD" w14:textId="77777777" w:rsidR="00DF7BAA" w:rsidRPr="000E6A27" w:rsidRDefault="00DF7BAA" w:rsidP="00DF7BAA">
      <w:pPr>
        <w:pStyle w:val="Nadpis2-2"/>
      </w:pPr>
      <w:bookmarkStart w:id="55" w:name="_Toc6410445"/>
      <w:bookmarkStart w:id="56" w:name="_Toc164154174"/>
      <w:r w:rsidRPr="000E6A27">
        <w:t>Železniční svršek</w:t>
      </w:r>
      <w:bookmarkEnd w:id="55"/>
      <w:bookmarkEnd w:id="56"/>
      <w:r w:rsidRPr="000E6A27">
        <w:t xml:space="preserve"> </w:t>
      </w:r>
    </w:p>
    <w:p w14:paraId="65B8B8C4" w14:textId="77777777" w:rsidR="00105AE6" w:rsidRDefault="00105AE6" w:rsidP="00105AE6">
      <w:pPr>
        <w:pStyle w:val="Text2-1"/>
        <w:numPr>
          <w:ilvl w:val="2"/>
          <w:numId w:val="21"/>
        </w:numPr>
        <w:tabs>
          <w:tab w:val="clear" w:pos="737"/>
          <w:tab w:val="left" w:pos="708"/>
          <w:tab w:val="num" w:pos="3715"/>
        </w:tabs>
        <w:ind w:left="907" w:hanging="907"/>
      </w:pPr>
      <w:r>
        <w:t>Práce na železničním svršku budou specifikovány v dílčích smlouvách.</w:t>
      </w:r>
    </w:p>
    <w:p w14:paraId="2F647720" w14:textId="4804D94B" w:rsidR="00DF7BAA" w:rsidRPr="000E6A27" w:rsidRDefault="00DF7BAA" w:rsidP="00DF7BAA">
      <w:pPr>
        <w:pStyle w:val="Nadpis2-2"/>
      </w:pPr>
      <w:bookmarkStart w:id="57" w:name="_Toc6410446"/>
      <w:bookmarkStart w:id="58" w:name="_Toc164154175"/>
      <w:r w:rsidRPr="000E6A27">
        <w:t>Železniční spodek</w:t>
      </w:r>
      <w:bookmarkEnd w:id="57"/>
      <w:bookmarkEnd w:id="58"/>
    </w:p>
    <w:p w14:paraId="1808B809" w14:textId="77777777" w:rsidR="00105AE6" w:rsidRDefault="00105AE6" w:rsidP="00105AE6">
      <w:pPr>
        <w:pStyle w:val="Text2-1"/>
        <w:numPr>
          <w:ilvl w:val="2"/>
          <w:numId w:val="21"/>
        </w:numPr>
        <w:tabs>
          <w:tab w:val="clear" w:pos="737"/>
          <w:tab w:val="left" w:pos="708"/>
          <w:tab w:val="num" w:pos="3715"/>
        </w:tabs>
        <w:ind w:left="907" w:hanging="907"/>
      </w:pPr>
      <w:bookmarkStart w:id="59" w:name="_Toc6410447"/>
      <w:bookmarkStart w:id="60" w:name="_Toc164154176"/>
      <w:r>
        <w:t>Práce na železničním spodku budou specifikovány v dílčích smlouvách.</w:t>
      </w:r>
    </w:p>
    <w:p w14:paraId="34F0DE62" w14:textId="77777777" w:rsidR="00DF7BAA" w:rsidRPr="000E6A27" w:rsidRDefault="00DF7BAA" w:rsidP="00DF7BAA">
      <w:pPr>
        <w:pStyle w:val="Nadpis2-2"/>
      </w:pPr>
      <w:r w:rsidRPr="000E6A27">
        <w:t>Nástupiště</w:t>
      </w:r>
      <w:bookmarkEnd w:id="59"/>
      <w:bookmarkEnd w:id="60"/>
    </w:p>
    <w:p w14:paraId="5AB93E92" w14:textId="77777777" w:rsidR="00105AE6" w:rsidRDefault="00105AE6" w:rsidP="00105AE6">
      <w:pPr>
        <w:pStyle w:val="Text2-1"/>
        <w:numPr>
          <w:ilvl w:val="2"/>
          <w:numId w:val="21"/>
        </w:numPr>
        <w:tabs>
          <w:tab w:val="clear" w:pos="737"/>
          <w:tab w:val="num" w:pos="709"/>
          <w:tab w:val="num" w:pos="3715"/>
        </w:tabs>
        <w:ind w:left="3715" w:hanging="3715"/>
      </w:pPr>
      <w:bookmarkStart w:id="61" w:name="_Toc6410448"/>
      <w:bookmarkStart w:id="62" w:name="_Toc164154177"/>
      <w:r>
        <w:t>Práce na nástupištích budou specifikovány v dílčích smlouvách.</w:t>
      </w:r>
    </w:p>
    <w:p w14:paraId="11E32EF1" w14:textId="77777777" w:rsidR="00DF7BAA" w:rsidRPr="000E6A27" w:rsidRDefault="00DF7BAA" w:rsidP="00DF7BAA">
      <w:pPr>
        <w:pStyle w:val="Nadpis2-2"/>
      </w:pPr>
      <w:r w:rsidRPr="000E6A27">
        <w:t>Železniční přejezdy</w:t>
      </w:r>
      <w:bookmarkEnd w:id="61"/>
      <w:bookmarkEnd w:id="62"/>
    </w:p>
    <w:p w14:paraId="1C5B5692" w14:textId="77777777" w:rsidR="00105AE6" w:rsidRDefault="00105AE6" w:rsidP="00105AE6">
      <w:pPr>
        <w:pStyle w:val="Text2-1"/>
        <w:numPr>
          <w:ilvl w:val="2"/>
          <w:numId w:val="21"/>
        </w:numPr>
        <w:tabs>
          <w:tab w:val="clear" w:pos="737"/>
          <w:tab w:val="left" w:pos="708"/>
          <w:tab w:val="num" w:pos="3715"/>
        </w:tabs>
        <w:ind w:left="907" w:hanging="907"/>
      </w:pPr>
      <w:bookmarkStart w:id="63" w:name="_Toc6410449"/>
      <w:bookmarkStart w:id="64" w:name="_Toc164154178"/>
      <w:r>
        <w:t>Práce na železničních přejezdech budou specifikovány v dílčích smlouvách.</w:t>
      </w:r>
    </w:p>
    <w:p w14:paraId="5139084F" w14:textId="77777777" w:rsidR="00DF7BAA" w:rsidRPr="000E6A27" w:rsidRDefault="00DF7BAA" w:rsidP="00DF7BAA">
      <w:pPr>
        <w:pStyle w:val="Nadpis2-2"/>
      </w:pPr>
      <w:r w:rsidRPr="000E6A27">
        <w:t>Mosty, propustky a zdi</w:t>
      </w:r>
      <w:bookmarkEnd w:id="63"/>
      <w:bookmarkEnd w:id="64"/>
    </w:p>
    <w:p w14:paraId="022B1840" w14:textId="532EEED5" w:rsidR="00105AE6" w:rsidRPr="00105AE6" w:rsidRDefault="00105AE6" w:rsidP="00105AE6">
      <w:pPr>
        <w:pStyle w:val="Text2-1"/>
      </w:pPr>
      <w:r w:rsidRPr="00105AE6">
        <w:t xml:space="preserve">Práce na </w:t>
      </w:r>
      <w:r>
        <w:t>mostech, propustcích a zdí</w:t>
      </w:r>
      <w:r w:rsidRPr="00105AE6">
        <w:t xml:space="preserve"> budou specifikovány v dílčích smlouvách.</w:t>
      </w:r>
    </w:p>
    <w:p w14:paraId="1E9CF860" w14:textId="77777777" w:rsidR="00DF7BAA" w:rsidRPr="000E6A27" w:rsidRDefault="00DF7BAA" w:rsidP="00DF7BAA">
      <w:pPr>
        <w:pStyle w:val="Nadpis2-2"/>
      </w:pPr>
      <w:bookmarkStart w:id="65" w:name="_Toc6410452"/>
      <w:bookmarkStart w:id="66" w:name="_Toc164154181"/>
      <w:r w:rsidRPr="000E6A27">
        <w:t>Pozemní komunikace</w:t>
      </w:r>
      <w:bookmarkEnd w:id="65"/>
      <w:bookmarkEnd w:id="66"/>
    </w:p>
    <w:p w14:paraId="3133D167" w14:textId="77777777" w:rsidR="00105AE6" w:rsidRDefault="00105AE6" w:rsidP="00105AE6">
      <w:pPr>
        <w:pStyle w:val="Text2-1"/>
        <w:numPr>
          <w:ilvl w:val="2"/>
          <w:numId w:val="21"/>
        </w:numPr>
        <w:tabs>
          <w:tab w:val="clear" w:pos="737"/>
          <w:tab w:val="left" w:pos="708"/>
          <w:tab w:val="num" w:pos="3715"/>
        </w:tabs>
        <w:ind w:left="907" w:hanging="907"/>
      </w:pPr>
      <w:bookmarkStart w:id="67" w:name="_Toc6410453"/>
      <w:bookmarkStart w:id="68" w:name="_Toc164154182"/>
      <w:r>
        <w:t>Práce na pozemních komunikacích budou specifikovány v dílčích smlouvách.</w:t>
      </w:r>
    </w:p>
    <w:p w14:paraId="72B794A1" w14:textId="77777777" w:rsidR="00DF7BAA" w:rsidRPr="000E6A27" w:rsidRDefault="00DF7BAA" w:rsidP="00DF7BAA">
      <w:pPr>
        <w:pStyle w:val="Nadpis2-2"/>
      </w:pPr>
      <w:bookmarkStart w:id="69" w:name="_Toc6410454"/>
      <w:bookmarkStart w:id="70" w:name="_Toc164154183"/>
      <w:bookmarkEnd w:id="67"/>
      <w:bookmarkEnd w:id="68"/>
      <w:r w:rsidRPr="000E6A27">
        <w:t>Protihlukové objekty</w:t>
      </w:r>
      <w:bookmarkEnd w:id="69"/>
      <w:bookmarkEnd w:id="70"/>
    </w:p>
    <w:p w14:paraId="025F67CC" w14:textId="77777777" w:rsidR="00105AE6" w:rsidRDefault="00105AE6" w:rsidP="00105AE6">
      <w:pPr>
        <w:pStyle w:val="Text2-1"/>
        <w:numPr>
          <w:ilvl w:val="2"/>
          <w:numId w:val="21"/>
        </w:numPr>
        <w:tabs>
          <w:tab w:val="clear" w:pos="737"/>
          <w:tab w:val="left" w:pos="708"/>
          <w:tab w:val="num" w:pos="3715"/>
        </w:tabs>
        <w:ind w:left="907" w:hanging="907"/>
      </w:pPr>
      <w:bookmarkStart w:id="71" w:name="_Toc6410455"/>
      <w:bookmarkStart w:id="72" w:name="_Toc164154184"/>
      <w:r>
        <w:t>Práce na protihlukových stěnách budou specifikovány v dílčích smlouvách.</w:t>
      </w:r>
    </w:p>
    <w:p w14:paraId="1AE5C9E1" w14:textId="35B6701B" w:rsidR="00090DF4" w:rsidRPr="000E6A27" w:rsidRDefault="00090DF4" w:rsidP="005C1E12">
      <w:pPr>
        <w:pStyle w:val="Nadpis2-2"/>
      </w:pPr>
      <w:bookmarkStart w:id="73" w:name="_Toc164154186"/>
      <w:bookmarkEnd w:id="71"/>
      <w:bookmarkEnd w:id="72"/>
      <w:r w:rsidRPr="000E6A27">
        <w:lastRenderedPageBreak/>
        <w:t>Centrální nákup materiálu</w:t>
      </w:r>
      <w:bookmarkEnd w:id="73"/>
    </w:p>
    <w:p w14:paraId="58116980" w14:textId="663392AD" w:rsidR="00975383" w:rsidRPr="00F62B2B" w:rsidRDefault="00975383" w:rsidP="00975383">
      <w:pPr>
        <w:pStyle w:val="Text2-1"/>
      </w:pPr>
      <w:r w:rsidRPr="00F62B2B">
        <w:t xml:space="preserve">Bude-li </w:t>
      </w:r>
      <w:r w:rsidR="0015217D" w:rsidRPr="00F62B2B">
        <w:t xml:space="preserve">provedení </w:t>
      </w:r>
      <w:r w:rsidRPr="00F62B2B">
        <w:t xml:space="preserve">stavebních prací </w:t>
      </w:r>
      <w:r w:rsidR="006A540E" w:rsidRPr="00F62B2B">
        <w:t xml:space="preserve">podmíněno </w:t>
      </w:r>
      <w:r w:rsidRPr="00F62B2B">
        <w:t>požadavk</w:t>
      </w:r>
      <w:r w:rsidR="006A540E" w:rsidRPr="00F62B2B">
        <w:t>em</w:t>
      </w:r>
      <w:r w:rsidRPr="00F62B2B">
        <w:t xml:space="preserve"> na dodávku materiálu, bude</w:t>
      </w:r>
      <w:r w:rsidR="0015217D" w:rsidRPr="00F62B2B">
        <w:t xml:space="preserve"> toto</w:t>
      </w:r>
      <w:r w:rsidRPr="00F62B2B">
        <w:t xml:space="preserve"> řešen</w:t>
      </w:r>
      <w:r w:rsidR="0015217D" w:rsidRPr="00F62B2B">
        <w:t>o</w:t>
      </w:r>
      <w:r w:rsidRPr="00F62B2B">
        <w:t xml:space="preserve"> př</w:t>
      </w:r>
      <w:r w:rsidR="00D25D25" w:rsidRPr="00837668">
        <w:t xml:space="preserve">ed uzavřením Objednávky při </w:t>
      </w:r>
      <w:r w:rsidRPr="00F62B2B">
        <w:t xml:space="preserve">zadávání dílčích veřejných zakázek zadávaných </w:t>
      </w:r>
      <w:bookmarkStart w:id="74" w:name="_Hlk143171666"/>
      <w:r w:rsidR="00D25D25" w:rsidRPr="00837668">
        <w:t>v souladu s </w:t>
      </w:r>
      <w:r w:rsidR="00547A27">
        <w:t>r</w:t>
      </w:r>
      <w:r w:rsidR="00D25D25" w:rsidRPr="00837668">
        <w:t>ámcovou dohodou.</w:t>
      </w:r>
    </w:p>
    <w:bookmarkEnd w:id="74"/>
    <w:p w14:paraId="0C3DBA70" w14:textId="77777777" w:rsidR="00975383" w:rsidRPr="00F62B2B" w:rsidRDefault="00975383" w:rsidP="00975383">
      <w:pPr>
        <w:pStyle w:val="Text2-1"/>
      </w:pPr>
      <w:r w:rsidRPr="00F62B2B">
        <w:t>Součástí činnosti Zhotovitele je u položek v Soupisu prací, u nichž je dodavatelem Materiálu Objednatel, veškerá manipulace a přeprava Materiálu z Místa předání až do místa staveniště včetně jeho zabudování a včetně nákladů na tyto činnosti.</w:t>
      </w:r>
    </w:p>
    <w:p w14:paraId="5662F219" w14:textId="638EF10E" w:rsidR="00975383" w:rsidRPr="00837668" w:rsidRDefault="00975383" w:rsidP="00975383">
      <w:pPr>
        <w:pStyle w:val="Text2-1"/>
      </w:pPr>
      <w:r w:rsidRPr="00F62B2B">
        <w:t xml:space="preserve">Centrálně dodávaný Materiál je v Místě předání předáván Zhotoviteli včetně nakládky na dopravní prostředky, které si Zhotovitel zajistí sám nebo prostřednictvím dodavatele Materiálu na základě jednotlivých </w:t>
      </w:r>
      <w:r w:rsidR="00F86E75" w:rsidRPr="00837668">
        <w:t>O</w:t>
      </w:r>
      <w:r w:rsidRPr="00F62B2B">
        <w:t xml:space="preserve">bjednávek. Zhotovitel si u dodavatele Materiálu ověří možnosti nakládky na vlastní dopravní prostředky. Doprava z Místa předání je na náklady Zhotovitele. </w:t>
      </w:r>
    </w:p>
    <w:p w14:paraId="3B67C881" w14:textId="77777777" w:rsidR="00DF7BAA" w:rsidRDefault="00DF7BAA" w:rsidP="00DF7BAA">
      <w:pPr>
        <w:pStyle w:val="Nadpis2-2"/>
      </w:pPr>
      <w:bookmarkStart w:id="75" w:name="_Toc164154187"/>
      <w:bookmarkStart w:id="76" w:name="_Toc6410458"/>
      <w:r>
        <w:t>Životní prostředí</w:t>
      </w:r>
      <w:bookmarkEnd w:id="75"/>
      <w:r>
        <w:t xml:space="preserve"> </w:t>
      </w:r>
      <w:bookmarkEnd w:id="76"/>
    </w:p>
    <w:p w14:paraId="1783C373" w14:textId="5706DB1C"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402395C0" w14:textId="65AE2B93" w:rsidR="00DD4F32" w:rsidRPr="001419C5" w:rsidRDefault="00C052EE" w:rsidP="00182C57">
      <w:pPr>
        <w:pStyle w:val="Text2-2"/>
        <w:rPr>
          <w:b/>
        </w:rPr>
      </w:pPr>
      <w:r w:rsidRPr="00182C57">
        <w:t xml:space="preserve">V zastavěném území a jeho blízkosti nelze provádět </w:t>
      </w:r>
      <w:r w:rsidRPr="00176DB1">
        <w:rPr>
          <w:b/>
        </w:rPr>
        <w:t>hlučné stavební činnosti v době nočního klidu</w:t>
      </w:r>
      <w:r w:rsidRPr="00176DB1">
        <w:t>. Ve výjimečných případech</w:t>
      </w:r>
      <w:r w:rsidR="000D0043" w:rsidRPr="000D0043">
        <w:t xml:space="preserve"> po vyčerpání veškerých jiných možností</w:t>
      </w:r>
      <w:r w:rsidRPr="00176DB1">
        <w:t>, nelze-li stanoveného legitimního cíle dosáhnout jinak, mohou být hlučné stavební činnosti v době nočního klidu prováděny po dobu nezbytně nutnou a v</w:t>
      </w:r>
      <w:r w:rsidR="00182C57">
        <w:t> </w:t>
      </w:r>
      <w:r w:rsidRPr="00176DB1">
        <w:t xml:space="preserve">nezbytně nutném rozsahu. Zhotovitel </w:t>
      </w:r>
      <w:r w:rsidR="000D0043">
        <w:t xml:space="preserve">dále </w:t>
      </w:r>
      <w:r w:rsidRPr="00176DB1">
        <w:t xml:space="preserve">zajistí, aby </w:t>
      </w:r>
      <w:r w:rsidR="000D0043" w:rsidRPr="000D0043">
        <w:t xml:space="preserve">veškeré </w:t>
      </w:r>
      <w:r w:rsidRPr="00176DB1">
        <w:t xml:space="preserve">hlučné stavební činnosti prováděné v době nočního klidu byly před jejich zahájením oznámeny občanům, kteří mohou být takovými činnostmi </w:t>
      </w:r>
      <w:r w:rsidRPr="001419C5">
        <w:rPr>
          <w:b/>
        </w:rPr>
        <w:t>dotčeni (např.</w:t>
      </w:r>
      <w:r w:rsidR="000D0043" w:rsidRPr="001419C5">
        <w:rPr>
          <w:b/>
        </w:rPr>
        <w:t> </w:t>
      </w:r>
      <w:r w:rsidRPr="001419C5">
        <w:rPr>
          <w:b/>
        </w:rPr>
        <w:t>na webových stránkách příslušné obce).</w:t>
      </w:r>
    </w:p>
    <w:p w14:paraId="15DC263C" w14:textId="50E8393E" w:rsidR="007367BF" w:rsidRPr="009176ED" w:rsidRDefault="007367BF" w:rsidP="00182C57">
      <w:pPr>
        <w:pStyle w:val="Text2-2"/>
        <w:rPr>
          <w:rStyle w:val="Tun"/>
          <w:b w:val="0"/>
        </w:rPr>
      </w:pPr>
      <w:r w:rsidRPr="009176ED">
        <w:rPr>
          <w:rStyle w:val="Tun"/>
          <w:b w:val="0"/>
        </w:rPr>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4D05CB70" w14:textId="566460BB" w:rsidR="007367BF" w:rsidRPr="009176ED" w:rsidRDefault="007367BF" w:rsidP="00182C57">
      <w:pPr>
        <w:pStyle w:val="Text2-2"/>
        <w:rPr>
          <w:rStyle w:val="Tun"/>
          <w:b w:val="0"/>
        </w:rPr>
      </w:pPr>
      <w:r w:rsidRPr="009176ED">
        <w:rPr>
          <w:rStyle w:val="Tun"/>
          <w:b w:val="0"/>
        </w:rPr>
        <w:t>V případě že k likvidaci dřevní hmoty pálením přesto dojde, je nutno dodržet následující:</w:t>
      </w:r>
    </w:p>
    <w:p w14:paraId="0CDCEC10" w14:textId="77972A0F" w:rsidR="007367BF" w:rsidRPr="009176ED" w:rsidRDefault="007367BF" w:rsidP="001419C5">
      <w:pPr>
        <w:pStyle w:val="Odstavec1-4i"/>
        <w:numPr>
          <w:ilvl w:val="4"/>
          <w:numId w:val="44"/>
        </w:numPr>
        <w:rPr>
          <w:rStyle w:val="Tun"/>
          <w:b w:val="0"/>
        </w:rPr>
      </w:pPr>
      <w:r w:rsidRPr="009176ED">
        <w:rPr>
          <w:rStyle w:val="Tun"/>
          <w:b w:val="0"/>
        </w:rPr>
        <w:t xml:space="preserve">při spalování vytěženého dřeva je povoleno zřizovat ohniště zásadně mimo trasy </w:t>
      </w:r>
      <w:proofErr w:type="gramStart"/>
      <w:r w:rsidRPr="009176ED">
        <w:rPr>
          <w:rStyle w:val="Tun"/>
          <w:b w:val="0"/>
        </w:rPr>
        <w:t>kabelů - o</w:t>
      </w:r>
      <w:proofErr w:type="gramEnd"/>
      <w:r w:rsidRPr="009176ED">
        <w:rPr>
          <w:rStyle w:val="Tun"/>
          <w:b w:val="0"/>
        </w:rPr>
        <w:t xml:space="preserve"> vytyčení kabelových tras je nutno předem požádat příslušného správce,</w:t>
      </w:r>
    </w:p>
    <w:p w14:paraId="1258D61E" w14:textId="3E083025" w:rsidR="007367BF" w:rsidRPr="009176ED" w:rsidRDefault="007367BF" w:rsidP="001419C5">
      <w:pPr>
        <w:pStyle w:val="Odstavec1-4i"/>
        <w:numPr>
          <w:ilvl w:val="4"/>
          <w:numId w:val="44"/>
        </w:numPr>
        <w:rPr>
          <w:rStyle w:val="Tun"/>
          <w:b w:val="0"/>
        </w:rPr>
      </w:pPr>
      <w:r w:rsidRPr="009176ED">
        <w:rPr>
          <w:rStyle w:val="Tun"/>
          <w:b w:val="0"/>
        </w:rPr>
        <w:t>s ohledem na možnost blízkosti kabelových tras je tento způsob likvidace dřevní hmoty pálením zakázán do vzdálenosti 15 m od osy krajní koleje,</w:t>
      </w:r>
    </w:p>
    <w:p w14:paraId="63DFB9A0" w14:textId="1846973B" w:rsidR="007367BF" w:rsidRDefault="007367BF" w:rsidP="001419C5">
      <w:pPr>
        <w:pStyle w:val="Odstavec1-4i"/>
        <w:numPr>
          <w:ilvl w:val="4"/>
          <w:numId w:val="44"/>
        </w:numPr>
        <w:rPr>
          <w:rStyle w:val="Tun"/>
          <w:b w:val="0"/>
        </w:rPr>
      </w:pPr>
      <w:r w:rsidRPr="009176ED">
        <w:rPr>
          <w:rStyle w:val="Tun"/>
          <w:b w:val="0"/>
        </w:rPr>
        <w:t xml:space="preserve">při výběru místa a času pro spalování je nutno dodržet povinnosti vyplývajících z příslušné související legislativy zejména Zákon č. 133/1985 Sb., o požární ochraně v platném </w:t>
      </w:r>
      <w:proofErr w:type="gramStart"/>
      <w:r w:rsidRPr="009176ED">
        <w:rPr>
          <w:rStyle w:val="Tun"/>
          <w:b w:val="0"/>
        </w:rPr>
        <w:t>znění - ustanovení</w:t>
      </w:r>
      <w:proofErr w:type="gramEnd"/>
      <w:r w:rsidRPr="009176ED">
        <w:rPr>
          <w:rStyle w:val="Tun"/>
          <w:b w:val="0"/>
        </w:rPr>
        <w:t xml:space="preserve"> § 17 odst. 3 písm. f), a Vyhlášku místně příslušné obce upravující podmínky </w:t>
      </w:r>
      <w:r w:rsidRPr="009176ED">
        <w:rPr>
          <w:rStyle w:val="Tun"/>
          <w:b w:val="0"/>
        </w:rPr>
        <w:lastRenderedPageBreak/>
        <w:t>pálení na území katastru obce a doplňujícího interního předpisu SŽ R14 – Řád zabezpečení požární ochrany státní organizace Správa železnic - ustanovení čl. 11 bod f) a čl. 17.</w:t>
      </w:r>
    </w:p>
    <w:p w14:paraId="672475F1" w14:textId="1D4C244B" w:rsidR="009176ED" w:rsidRDefault="009176ED" w:rsidP="009176ED">
      <w:pPr>
        <w:pStyle w:val="Odstavec1-4i"/>
        <w:numPr>
          <w:ilvl w:val="0"/>
          <w:numId w:val="0"/>
        </w:numPr>
        <w:ind w:left="2381"/>
        <w:rPr>
          <w:rStyle w:val="Tun"/>
          <w:b w:val="0"/>
        </w:rPr>
      </w:pPr>
    </w:p>
    <w:p w14:paraId="0D1915BC" w14:textId="77777777" w:rsidR="009176ED" w:rsidRPr="009176ED" w:rsidRDefault="009176ED" w:rsidP="009176ED">
      <w:pPr>
        <w:pStyle w:val="Odstavec1-4i"/>
        <w:numPr>
          <w:ilvl w:val="0"/>
          <w:numId w:val="0"/>
        </w:numPr>
        <w:ind w:left="2381"/>
        <w:rPr>
          <w:rStyle w:val="Tun"/>
          <w:b w:val="0"/>
        </w:rPr>
      </w:pPr>
    </w:p>
    <w:p w14:paraId="6B4F19F1" w14:textId="1109CDA9" w:rsidR="00117C5A" w:rsidRPr="00182C57" w:rsidRDefault="00117C5A" w:rsidP="00117C5A">
      <w:pPr>
        <w:pStyle w:val="Text2-1"/>
        <w:rPr>
          <w:rStyle w:val="Tun"/>
        </w:rPr>
      </w:pPr>
      <w:r w:rsidRPr="00182C57">
        <w:rPr>
          <w:rStyle w:val="Tun"/>
        </w:rPr>
        <w:t>Nakládání s odpady</w:t>
      </w:r>
    </w:p>
    <w:p w14:paraId="7F754F8C" w14:textId="5F7E4064" w:rsidR="006573DF" w:rsidRDefault="006573DF" w:rsidP="00041DAA">
      <w:pPr>
        <w:pStyle w:val="Text2-2"/>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nakládání s odpady dle Přílohy B.2 směrnice SŽ SM096, který zhotovitel předloží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Default="006573DF" w:rsidP="00041DAA">
      <w:pPr>
        <w:pStyle w:val="Text2-2"/>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w:t>
      </w:r>
      <w:proofErr w:type="gramStart"/>
      <w:r w:rsidRPr="006573DF">
        <w:rPr>
          <w:rStyle w:val="Tun"/>
          <w:b w:val="0"/>
        </w:rPr>
        <w:t>softwaru - aktuálně</w:t>
      </w:r>
      <w:proofErr w:type="gramEnd"/>
      <w:r w:rsidRPr="006573DF">
        <w:rPr>
          <w:rStyle w:val="Tun"/>
          <w:b w:val="0"/>
        </w:rPr>
        <w:t xml:space="preserve"> </w:t>
      </w:r>
      <w:proofErr w:type="spellStart"/>
      <w:r w:rsidRPr="006573DF">
        <w:rPr>
          <w:rStyle w:val="Tun"/>
          <w:b w:val="0"/>
        </w:rPr>
        <w:t>envita</w:t>
      </w:r>
      <w:proofErr w:type="spellEnd"/>
      <w:r w:rsidRPr="006573DF">
        <w:rPr>
          <w:rStyle w:val="Tun"/>
          <w:b w:val="0"/>
        </w:rPr>
        <w:t>) specialista Objednatele na životní prostředí – odpadový hospodář.</w:t>
      </w:r>
    </w:p>
    <w:p w14:paraId="49097C45" w14:textId="20912BE7" w:rsidR="006573DF" w:rsidRPr="00182C57" w:rsidRDefault="006573DF" w:rsidP="00182C57">
      <w:pPr>
        <w:pStyle w:val="Text2-2"/>
        <w:rPr>
          <w:rStyle w:val="Tun"/>
          <w:b w:val="0"/>
        </w:rPr>
      </w:pPr>
      <w:r w:rsidRPr="006573DF">
        <w:rPr>
          <w:rStyle w:val="Tun"/>
          <w:b w:val="0"/>
        </w:rPr>
        <w:t>Zhotovitel se zavazuje Objednateli sdělit, kde bude dle požadavků právních předpisů uchovávat potřebné doklady o nakládání s odpady.</w:t>
      </w:r>
    </w:p>
    <w:p w14:paraId="188B588A" w14:textId="3E72D205" w:rsidR="00DF7BAA" w:rsidRDefault="00DF7BAA" w:rsidP="00DF7BAA">
      <w:pPr>
        <w:pStyle w:val="Nadpis2-1"/>
      </w:pPr>
      <w:bookmarkStart w:id="77" w:name="_Toc6410460"/>
      <w:bookmarkStart w:id="78" w:name="_Toc164154188"/>
      <w:r w:rsidRPr="00EC2E51">
        <w:t>ORGANIZACE</w:t>
      </w:r>
      <w:r>
        <w:t xml:space="preserve"> VÝSTAVBY, VÝLUKY</w:t>
      </w:r>
      <w:bookmarkEnd w:id="77"/>
      <w:bookmarkEnd w:id="78"/>
    </w:p>
    <w:p w14:paraId="5514793C" w14:textId="40CF9160" w:rsidR="00010645" w:rsidRPr="009176ED" w:rsidRDefault="00010645" w:rsidP="00010645">
      <w:pPr>
        <w:pStyle w:val="Text2-1"/>
      </w:pPr>
      <w:r w:rsidRPr="009176ED">
        <w:t>Závazným pro Zhotovitele budou termíny a rozsahy výluk, které budou uvedeny v Objednávce v okamžiku zadávání dílčích veřejných zakázek s ohledem na povahu a</w:t>
      </w:r>
      <w:r w:rsidR="00182C57" w:rsidRPr="009176ED">
        <w:t> </w:t>
      </w:r>
      <w:r w:rsidRPr="009176ED">
        <w:t xml:space="preserve">rozsah stavebních prací. </w:t>
      </w:r>
    </w:p>
    <w:p w14:paraId="10DACBE2" w14:textId="2A3346BA" w:rsidR="00B60031" w:rsidRPr="009176ED" w:rsidRDefault="003113C5" w:rsidP="001A4CA5">
      <w:pPr>
        <w:pStyle w:val="Text2-1"/>
      </w:pPr>
      <w:r w:rsidRPr="009176ED">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9176ED">
        <w:t xml:space="preserve"> </w:t>
      </w:r>
    </w:p>
    <w:p w14:paraId="11D5052A" w14:textId="18522D8D" w:rsidR="00DF7BAA" w:rsidRPr="009176ED" w:rsidRDefault="00973A51" w:rsidP="002B11D2">
      <w:pPr>
        <w:pStyle w:val="Text2-1"/>
      </w:pPr>
      <w:bookmarkStart w:id="79" w:name="_Ref143240729"/>
      <w:r w:rsidRPr="009176ED">
        <w:t>Zahájení stavebních prací:</w:t>
      </w:r>
      <w:r w:rsidR="00520E2D" w:rsidRPr="009176ED">
        <w:t xml:space="preserve"> </w:t>
      </w:r>
      <w:r w:rsidR="002B11D2" w:rsidRPr="009176ED">
        <w:t xml:space="preserve">nejdříve účinností </w:t>
      </w:r>
      <w:r w:rsidR="00B8495C" w:rsidRPr="009176ED">
        <w:t xml:space="preserve">Objednávky, </w:t>
      </w:r>
      <w:r w:rsidR="002B11D2" w:rsidRPr="009176ED">
        <w:t xml:space="preserve">není-li tento termín odlišně stanoven v rámcové dohodě nebo </w:t>
      </w:r>
      <w:r w:rsidR="00B8495C" w:rsidRPr="009176ED">
        <w:t xml:space="preserve">Objednávce. (Objednávka </w:t>
      </w:r>
      <w:r w:rsidR="002B11D2" w:rsidRPr="009176ED">
        <w:t>může být zadána nejdříve dnem nabytí účinnosti rámcové dohody).</w:t>
      </w:r>
      <w:bookmarkEnd w:id="79"/>
    </w:p>
    <w:p w14:paraId="72100777" w14:textId="2E64326C" w:rsidR="00973A51" w:rsidRPr="009176ED" w:rsidRDefault="00973A51" w:rsidP="00B8495C">
      <w:pPr>
        <w:pStyle w:val="Text2-1"/>
      </w:pPr>
      <w:r w:rsidRPr="009176ED">
        <w:t>Ukončení stavebních prací:</w:t>
      </w:r>
      <w:r w:rsidR="002B11D2" w:rsidRPr="009176ED">
        <w:t xml:space="preserve"> v termínu stanoveném v </w:t>
      </w:r>
      <w:r w:rsidR="003E3B90" w:rsidRPr="009176ED">
        <w:t>Objednávkách</w:t>
      </w:r>
      <w:r w:rsidR="002B11D2" w:rsidRPr="009176ED">
        <w:t xml:space="preserve"> (poslední možné uzavření (akceptace) </w:t>
      </w:r>
      <w:r w:rsidR="00B8495C" w:rsidRPr="009176ED">
        <w:t>Objednávky</w:t>
      </w:r>
      <w:r w:rsidR="002B11D2" w:rsidRPr="009176ED">
        <w:t xml:space="preserve"> odpovídá termínu, na který je sjednána rámcová dohoda).</w:t>
      </w:r>
    </w:p>
    <w:p w14:paraId="3433DF18" w14:textId="77777777" w:rsidR="00DF7BAA" w:rsidRDefault="00DF7BAA" w:rsidP="00DF7BAA">
      <w:pPr>
        <w:pStyle w:val="Nadpis2-1"/>
      </w:pPr>
      <w:bookmarkStart w:id="80" w:name="_Toc6410461"/>
      <w:bookmarkStart w:id="81" w:name="_Toc164154189"/>
      <w:r w:rsidRPr="00EC2E51">
        <w:t>SOUVISEJÍCÍ</w:t>
      </w:r>
      <w:r>
        <w:t xml:space="preserve"> DOKUMENTY A PŘEDPISY</w:t>
      </w:r>
      <w:bookmarkEnd w:id="80"/>
      <w:bookmarkEnd w:id="81"/>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lastRenderedPageBreak/>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82" w:name="_Toc6410462"/>
      <w:bookmarkStart w:id="83" w:name="_Toc164154190"/>
      <w:r>
        <w:t>PŘÍLOHY</w:t>
      </w:r>
      <w:bookmarkEnd w:id="82"/>
      <w:bookmarkEnd w:id="83"/>
    </w:p>
    <w:p w14:paraId="0113678A" w14:textId="77777777" w:rsidR="009176ED" w:rsidRDefault="009176ED" w:rsidP="009176ED">
      <w:pPr>
        <w:pStyle w:val="Textbezodsazen"/>
      </w:pPr>
      <w:r>
        <w:t>Bez příloh</w:t>
      </w:r>
    </w:p>
    <w:p w14:paraId="4E4D39CF" w14:textId="77777777" w:rsidR="00F01B21" w:rsidRDefault="00F01B21" w:rsidP="00F01B21">
      <w:pPr>
        <w:pStyle w:val="Textbezslovn"/>
      </w:pPr>
    </w:p>
    <w:p w14:paraId="03AFA307" w14:textId="77777777" w:rsidR="00F01B21" w:rsidRP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8"/>
    <w:bookmarkEnd w:id="9"/>
    <w:bookmarkEnd w:id="10"/>
    <w:bookmarkEnd w:id="11"/>
    <w:bookmarkEnd w:id="12"/>
    <w:p w14:paraId="40C980F8" w14:textId="6C9D938D" w:rsidR="002B6B58" w:rsidRPr="007F2B07" w:rsidRDefault="002B6B58" w:rsidP="007F2B07">
      <w:pPr>
        <w:tabs>
          <w:tab w:val="left" w:pos="5222"/>
        </w:tabs>
      </w:pPr>
    </w:p>
    <w:sectPr w:rsidR="002B6B58" w:rsidRPr="007F2B07" w:rsidSect="00EA69AC">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E11D8C" w14:textId="77777777" w:rsidR="00773E5E" w:rsidRDefault="00773E5E" w:rsidP="00962258">
      <w:pPr>
        <w:spacing w:after="0" w:line="240" w:lineRule="auto"/>
      </w:pPr>
      <w:r>
        <w:separator/>
      </w:r>
    </w:p>
  </w:endnote>
  <w:endnote w:type="continuationSeparator" w:id="0">
    <w:p w14:paraId="2C201F04" w14:textId="77777777" w:rsidR="00773E5E" w:rsidRDefault="00773E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C0ECA" w:rsidRPr="003462EB" w14:paraId="3E6EF7ED" w14:textId="77777777" w:rsidTr="00614E71">
      <w:tc>
        <w:tcPr>
          <w:tcW w:w="993" w:type="dxa"/>
          <w:tcMar>
            <w:left w:w="0" w:type="dxa"/>
            <w:right w:w="0" w:type="dxa"/>
          </w:tcMar>
          <w:vAlign w:val="bottom"/>
        </w:tcPr>
        <w:p w14:paraId="29E2E1DF" w14:textId="1F9E19CF" w:rsidR="004C0ECA" w:rsidRPr="00B8518B" w:rsidRDefault="004C0ECA"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1C1998BD" w14:textId="7586C273" w:rsidR="00C845DF" w:rsidRDefault="00773E5E" w:rsidP="003462EB">
          <w:pPr>
            <w:pStyle w:val="Zpatvlevo"/>
            <w:rPr>
              <w:noProof/>
            </w:rPr>
          </w:pPr>
          <w:r>
            <w:fldChar w:fldCharType="begin"/>
          </w:r>
          <w:r>
            <w:instrText xml:space="preserve"> STYLEREF  _Název_akce  \* MERGEFORMAT </w:instrText>
          </w:r>
          <w:r>
            <w:fldChar w:fldCharType="separate"/>
          </w:r>
          <w:r w:rsidR="006A521B">
            <w:rPr>
              <w:noProof/>
            </w:rPr>
            <w:t>Opravy a údržba skalních zářezů u ST v obvodu OŘ Brno 2024-2025</w:t>
          </w:r>
          <w:r>
            <w:rPr>
              <w:noProof/>
            </w:rPr>
            <w:fldChar w:fldCharType="end"/>
          </w:r>
        </w:p>
        <w:p w14:paraId="7FFFE8AC" w14:textId="6D2413D4" w:rsidR="004C0ECA" w:rsidRDefault="004C0ECA" w:rsidP="003462EB">
          <w:pPr>
            <w:pStyle w:val="Zpatvlevo"/>
          </w:pPr>
          <w:r>
            <w:t xml:space="preserve">Příloha č. </w:t>
          </w:r>
          <w:proofErr w:type="gramStart"/>
          <w:r>
            <w:t>5b</w:t>
          </w:r>
          <w:proofErr w:type="gramEnd"/>
          <w:r>
            <w:t>)</w:t>
          </w:r>
          <w:r w:rsidRPr="003462EB">
            <w:t xml:space="preserve"> </w:t>
          </w:r>
        </w:p>
        <w:p w14:paraId="178E0553" w14:textId="77777777" w:rsidR="004C0ECA" w:rsidRPr="003462EB" w:rsidRDefault="004C0ECA"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w:t>
          </w:r>
        </w:p>
      </w:tc>
    </w:tr>
  </w:tbl>
  <w:p w14:paraId="422A1078" w14:textId="77777777" w:rsidR="004C0ECA" w:rsidRPr="00614E71" w:rsidRDefault="004C0EC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094C3" w14:textId="77777777" w:rsidR="00C845DF" w:rsidRDefault="00C845D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C0ECA" w:rsidRPr="009E09BE" w14:paraId="76A4A2A2" w14:textId="77777777" w:rsidTr="00614E71">
      <w:tc>
        <w:tcPr>
          <w:tcW w:w="7797" w:type="dxa"/>
          <w:tcMar>
            <w:left w:w="0" w:type="dxa"/>
            <w:right w:w="0" w:type="dxa"/>
          </w:tcMar>
          <w:vAlign w:val="bottom"/>
        </w:tcPr>
        <w:p w14:paraId="730D8F17" w14:textId="3AC480C4" w:rsidR="00C845DF" w:rsidRDefault="00773E5E" w:rsidP="003B111D">
          <w:pPr>
            <w:pStyle w:val="Zpatvpravo"/>
            <w:rPr>
              <w:noProof/>
            </w:rPr>
          </w:pPr>
          <w:r>
            <w:fldChar w:fldCharType="begin"/>
          </w:r>
          <w:r>
            <w:instrText xml:space="preserve"> STYLEREF  _Název_akce  \* MERGEFORMAT </w:instrText>
          </w:r>
          <w:r>
            <w:fldChar w:fldCharType="separate"/>
          </w:r>
          <w:r w:rsidR="006A521B">
            <w:rPr>
              <w:noProof/>
            </w:rPr>
            <w:t>Opravy a údržba skalních zářezů u ST v obvodu OŘ Brno 2024-2025</w:t>
          </w:r>
          <w:r>
            <w:rPr>
              <w:noProof/>
            </w:rPr>
            <w:fldChar w:fldCharType="end"/>
          </w:r>
        </w:p>
        <w:p w14:paraId="7B4693AA" w14:textId="6774487B" w:rsidR="004C0ECA" w:rsidRDefault="004C0ECA" w:rsidP="003B111D">
          <w:pPr>
            <w:pStyle w:val="Zpatvpravo"/>
          </w:pPr>
          <w:r>
            <w:rPr>
              <w:noProof/>
            </w:rPr>
            <w:t>Příloha č. 5b)</w:t>
          </w:r>
        </w:p>
        <w:p w14:paraId="5D9BD160" w14:textId="77777777" w:rsidR="004C0ECA" w:rsidRPr="003462EB" w:rsidRDefault="004C0ECA"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w:t>
          </w:r>
        </w:p>
      </w:tc>
      <w:tc>
        <w:tcPr>
          <w:tcW w:w="935" w:type="dxa"/>
          <w:vAlign w:val="bottom"/>
        </w:tcPr>
        <w:p w14:paraId="3DBC2A04" w14:textId="40AE9A44" w:rsidR="004C0ECA" w:rsidRPr="009E09BE" w:rsidRDefault="004C0ECA"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4C0ECA" w:rsidRPr="00B8518B" w:rsidRDefault="004C0EC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BCBB3" w14:textId="77777777" w:rsidR="004C0ECA" w:rsidRPr="00B8518B" w:rsidRDefault="004C0ECA" w:rsidP="00460660">
    <w:pPr>
      <w:pStyle w:val="Zpat"/>
      <w:rPr>
        <w:sz w:val="2"/>
        <w:szCs w:val="2"/>
      </w:rPr>
    </w:pPr>
  </w:p>
  <w:p w14:paraId="53F277EE" w14:textId="77777777" w:rsidR="004C0ECA" w:rsidRDefault="004C0ECA" w:rsidP="00757290">
    <w:pPr>
      <w:pStyle w:val="Zpatvlevo"/>
      <w:rPr>
        <w:rFonts w:cs="Calibri"/>
        <w:szCs w:val="12"/>
      </w:rPr>
    </w:pPr>
  </w:p>
  <w:p w14:paraId="17EFC080" w14:textId="77777777" w:rsidR="004C0ECA" w:rsidRPr="00460660" w:rsidRDefault="004C0EC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05CA1E" w14:textId="77777777" w:rsidR="00773E5E" w:rsidRDefault="00773E5E" w:rsidP="00962258">
      <w:pPr>
        <w:spacing w:after="0" w:line="240" w:lineRule="auto"/>
      </w:pPr>
      <w:r>
        <w:separator/>
      </w:r>
    </w:p>
  </w:footnote>
  <w:footnote w:type="continuationSeparator" w:id="0">
    <w:p w14:paraId="4270139E" w14:textId="77777777" w:rsidR="00773E5E" w:rsidRDefault="00773E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0ECA" w14:paraId="589E9D7A" w14:textId="77777777" w:rsidTr="00B22106">
      <w:trPr>
        <w:trHeight w:hRule="exact" w:val="936"/>
      </w:trPr>
      <w:tc>
        <w:tcPr>
          <w:tcW w:w="1361" w:type="dxa"/>
          <w:tcMar>
            <w:left w:w="0" w:type="dxa"/>
            <w:right w:w="0" w:type="dxa"/>
          </w:tcMar>
        </w:tcPr>
        <w:p w14:paraId="10A13B73" w14:textId="77777777" w:rsidR="004C0ECA" w:rsidRPr="00B8518B" w:rsidRDefault="004C0ECA" w:rsidP="00FC6389">
          <w:pPr>
            <w:pStyle w:val="Zpat"/>
            <w:rPr>
              <w:rStyle w:val="slostrnky"/>
            </w:rPr>
          </w:pPr>
        </w:p>
      </w:tc>
      <w:tc>
        <w:tcPr>
          <w:tcW w:w="3458" w:type="dxa"/>
          <w:shd w:val="clear" w:color="auto" w:fill="auto"/>
          <w:tcMar>
            <w:left w:w="0" w:type="dxa"/>
            <w:right w:w="0" w:type="dxa"/>
          </w:tcMar>
        </w:tcPr>
        <w:p w14:paraId="14726CF1" w14:textId="77777777" w:rsidR="004C0ECA" w:rsidRDefault="004C0ECA"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4C0ECA" w:rsidRPr="00D6163D" w:rsidRDefault="004C0ECA" w:rsidP="00FC6389">
          <w:pPr>
            <w:pStyle w:val="Druhdokumentu"/>
          </w:pPr>
        </w:p>
      </w:tc>
    </w:tr>
    <w:tr w:rsidR="004C0ECA" w14:paraId="173B2ADF" w14:textId="77777777" w:rsidTr="00B22106">
      <w:trPr>
        <w:trHeight w:hRule="exact" w:val="936"/>
      </w:trPr>
      <w:tc>
        <w:tcPr>
          <w:tcW w:w="1361" w:type="dxa"/>
          <w:tcMar>
            <w:left w:w="0" w:type="dxa"/>
            <w:right w:w="0" w:type="dxa"/>
          </w:tcMar>
        </w:tcPr>
        <w:p w14:paraId="580C429C" w14:textId="77777777" w:rsidR="004C0ECA" w:rsidRPr="00B8518B" w:rsidRDefault="004C0ECA" w:rsidP="00FC6389">
          <w:pPr>
            <w:pStyle w:val="Zpat"/>
            <w:rPr>
              <w:rStyle w:val="slostrnky"/>
            </w:rPr>
          </w:pPr>
        </w:p>
      </w:tc>
      <w:tc>
        <w:tcPr>
          <w:tcW w:w="3458" w:type="dxa"/>
          <w:shd w:val="clear" w:color="auto" w:fill="auto"/>
          <w:tcMar>
            <w:left w:w="0" w:type="dxa"/>
            <w:right w:w="0" w:type="dxa"/>
          </w:tcMar>
        </w:tcPr>
        <w:p w14:paraId="69644D16" w14:textId="77777777" w:rsidR="004C0ECA" w:rsidRDefault="004C0ECA" w:rsidP="00FC6389">
          <w:pPr>
            <w:pStyle w:val="Zpat"/>
          </w:pPr>
        </w:p>
      </w:tc>
      <w:tc>
        <w:tcPr>
          <w:tcW w:w="5756" w:type="dxa"/>
          <w:shd w:val="clear" w:color="auto" w:fill="auto"/>
          <w:tcMar>
            <w:left w:w="0" w:type="dxa"/>
            <w:right w:w="0" w:type="dxa"/>
          </w:tcMar>
        </w:tcPr>
        <w:p w14:paraId="47EE2CD8" w14:textId="77777777" w:rsidR="004C0ECA" w:rsidRPr="00D6163D" w:rsidRDefault="004C0ECA" w:rsidP="00FC6389">
          <w:pPr>
            <w:pStyle w:val="Druhdokumentu"/>
          </w:pPr>
        </w:p>
      </w:tc>
    </w:tr>
  </w:tbl>
  <w:p w14:paraId="53E85CAA" w14:textId="77777777" w:rsidR="004C0ECA" w:rsidRPr="00D6163D" w:rsidRDefault="004C0ECA" w:rsidP="00FC6389">
    <w:pPr>
      <w:pStyle w:val="Zhlav"/>
      <w:rPr>
        <w:sz w:val="8"/>
        <w:szCs w:val="8"/>
      </w:rPr>
    </w:pPr>
  </w:p>
  <w:p w14:paraId="1437D3AE" w14:textId="77777777" w:rsidR="004C0ECA" w:rsidRPr="00460660" w:rsidRDefault="004C0EC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9"/>
  </w:num>
  <w:num w:numId="5">
    <w:abstractNumId w:val="12"/>
  </w:num>
  <w:num w:numId="6">
    <w:abstractNumId w:val="5"/>
  </w:num>
  <w:num w:numId="7">
    <w:abstractNumId w:val="12"/>
  </w:num>
  <w:num w:numId="8">
    <w:abstractNumId w:val="16"/>
  </w:num>
  <w:num w:numId="9">
    <w:abstractNumId w:val="0"/>
  </w:num>
  <w:num w:numId="10">
    <w:abstractNumId w:val="9"/>
  </w:num>
  <w:num w:numId="11">
    <w:abstractNumId w:val="12"/>
  </w:num>
  <w:num w:numId="12">
    <w:abstractNumId w:val="14"/>
  </w:num>
  <w:num w:numId="13">
    <w:abstractNumId w:val="2"/>
  </w:num>
  <w:num w:numId="14">
    <w:abstractNumId w:val="5"/>
  </w:num>
  <w:num w:numId="15">
    <w:abstractNumId w:val="16"/>
  </w:num>
  <w:num w:numId="16">
    <w:abstractNumId w:val="7"/>
  </w:num>
  <w:num w:numId="17">
    <w:abstractNumId w:val="11"/>
  </w:num>
  <w:num w:numId="18">
    <w:abstractNumId w:val="1"/>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5"/>
  </w:num>
  <w:num w:numId="25">
    <w:abstractNumId w:val="16"/>
  </w:num>
  <w:num w:numId="26">
    <w:abstractNumId w:val="10"/>
  </w:num>
  <w:num w:numId="27">
    <w:abstractNumId w:val="16"/>
  </w:num>
  <w:num w:numId="28">
    <w:abstractNumId w:val="5"/>
  </w:num>
  <w:num w:numId="29">
    <w:abstractNumId w:val="5"/>
  </w:num>
  <w:num w:numId="30">
    <w:abstractNumId w:val="16"/>
  </w:num>
  <w:num w:numId="31">
    <w:abstractNumId w:val="15"/>
  </w:num>
  <w:num w:numId="32">
    <w:abstractNumId w:val="16"/>
  </w:num>
  <w:num w:numId="33">
    <w:abstractNumId w:val="16"/>
  </w:num>
  <w:num w:numId="34">
    <w:abstractNumId w:val="5"/>
  </w:num>
  <w:num w:numId="35">
    <w:abstractNumId w:val="5"/>
  </w:num>
  <w:num w:numId="36">
    <w:abstractNumId w:val="16"/>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num>
  <w:num w:numId="39">
    <w:abstractNumId w:val="10"/>
  </w:num>
  <w:num w:numId="40">
    <w:abstractNumId w:val="5"/>
  </w:num>
  <w:num w:numId="41">
    <w:abstractNumId w:val="5"/>
  </w:num>
  <w:num w:numId="42">
    <w:abstractNumId w:val="12"/>
  </w:num>
  <w:num w:numId="43">
    <w:abstractNumId w:val="12"/>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593"/>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460A8"/>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77D31"/>
    <w:rsid w:val="0008461A"/>
    <w:rsid w:val="00084FD5"/>
    <w:rsid w:val="00086829"/>
    <w:rsid w:val="00090AFB"/>
    <w:rsid w:val="00090DF4"/>
    <w:rsid w:val="00090EC3"/>
    <w:rsid w:val="000929ED"/>
    <w:rsid w:val="0009384F"/>
    <w:rsid w:val="0009438C"/>
    <w:rsid w:val="00095733"/>
    <w:rsid w:val="00096CD7"/>
    <w:rsid w:val="000A0346"/>
    <w:rsid w:val="000A03B8"/>
    <w:rsid w:val="000A0779"/>
    <w:rsid w:val="000A0DC8"/>
    <w:rsid w:val="000A16BD"/>
    <w:rsid w:val="000A2B28"/>
    <w:rsid w:val="000A503C"/>
    <w:rsid w:val="000A6E75"/>
    <w:rsid w:val="000B408F"/>
    <w:rsid w:val="000B4EB8"/>
    <w:rsid w:val="000C1E9C"/>
    <w:rsid w:val="000C2C3D"/>
    <w:rsid w:val="000C3375"/>
    <w:rsid w:val="000C41F2"/>
    <w:rsid w:val="000C6DAC"/>
    <w:rsid w:val="000D0043"/>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5AE6"/>
    <w:rsid w:val="00107E6D"/>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401D5"/>
    <w:rsid w:val="00140433"/>
    <w:rsid w:val="001415F8"/>
    <w:rsid w:val="001419C5"/>
    <w:rsid w:val="0014398B"/>
    <w:rsid w:val="001456A2"/>
    <w:rsid w:val="001458F9"/>
    <w:rsid w:val="00146BCB"/>
    <w:rsid w:val="001471DE"/>
    <w:rsid w:val="001476BD"/>
    <w:rsid w:val="0015027B"/>
    <w:rsid w:val="00150C54"/>
    <w:rsid w:val="0015217D"/>
    <w:rsid w:val="00153B6C"/>
    <w:rsid w:val="00153DF0"/>
    <w:rsid w:val="00157FB9"/>
    <w:rsid w:val="00161BD6"/>
    <w:rsid w:val="00164E54"/>
    <w:rsid w:val="001656A2"/>
    <w:rsid w:val="00167D14"/>
    <w:rsid w:val="0017050C"/>
    <w:rsid w:val="00170EC5"/>
    <w:rsid w:val="00172776"/>
    <w:rsid w:val="00174630"/>
    <w:rsid w:val="001747C1"/>
    <w:rsid w:val="001763AB"/>
    <w:rsid w:val="00176DB1"/>
    <w:rsid w:val="00177D6B"/>
    <w:rsid w:val="00180D0B"/>
    <w:rsid w:val="00182C57"/>
    <w:rsid w:val="00184ABD"/>
    <w:rsid w:val="00185633"/>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E74"/>
    <w:rsid w:val="001B531E"/>
    <w:rsid w:val="001B6316"/>
    <w:rsid w:val="001B6986"/>
    <w:rsid w:val="001B7668"/>
    <w:rsid w:val="001C3E46"/>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78D3"/>
    <w:rsid w:val="001F04A0"/>
    <w:rsid w:val="001F1699"/>
    <w:rsid w:val="001F4285"/>
    <w:rsid w:val="002007BA"/>
    <w:rsid w:val="00202CF7"/>
    <w:rsid w:val="00202F90"/>
    <w:rsid w:val="002038C9"/>
    <w:rsid w:val="00204134"/>
    <w:rsid w:val="0020434A"/>
    <w:rsid w:val="0020474A"/>
    <w:rsid w:val="002071BB"/>
    <w:rsid w:val="00207DF5"/>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6722"/>
    <w:rsid w:val="00327EEF"/>
    <w:rsid w:val="00331AD7"/>
    <w:rsid w:val="0033239F"/>
    <w:rsid w:val="00332B07"/>
    <w:rsid w:val="00333671"/>
    <w:rsid w:val="003342BD"/>
    <w:rsid w:val="00334918"/>
    <w:rsid w:val="00337206"/>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7C8"/>
    <w:rsid w:val="003A1B82"/>
    <w:rsid w:val="003A72CE"/>
    <w:rsid w:val="003B0494"/>
    <w:rsid w:val="003B111D"/>
    <w:rsid w:val="003B2407"/>
    <w:rsid w:val="003B7D96"/>
    <w:rsid w:val="003C12DE"/>
    <w:rsid w:val="003C1A2C"/>
    <w:rsid w:val="003C33F2"/>
    <w:rsid w:val="003C6679"/>
    <w:rsid w:val="003C6E92"/>
    <w:rsid w:val="003C7295"/>
    <w:rsid w:val="003D097F"/>
    <w:rsid w:val="003D1EAB"/>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1FF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2AE"/>
    <w:rsid w:val="00453CD3"/>
    <w:rsid w:val="0045657D"/>
    <w:rsid w:val="00457A29"/>
    <w:rsid w:val="00460359"/>
    <w:rsid w:val="00460660"/>
    <w:rsid w:val="00462A46"/>
    <w:rsid w:val="00462DB8"/>
    <w:rsid w:val="00463785"/>
    <w:rsid w:val="00463BD5"/>
    <w:rsid w:val="00463F92"/>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0ECA"/>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187C"/>
    <w:rsid w:val="005736B7"/>
    <w:rsid w:val="00575E5A"/>
    <w:rsid w:val="00580245"/>
    <w:rsid w:val="00580BF5"/>
    <w:rsid w:val="005836B9"/>
    <w:rsid w:val="00585A86"/>
    <w:rsid w:val="0058742A"/>
    <w:rsid w:val="00587CA4"/>
    <w:rsid w:val="00590B8A"/>
    <w:rsid w:val="005925C7"/>
    <w:rsid w:val="0059281F"/>
    <w:rsid w:val="00596DEC"/>
    <w:rsid w:val="005A1F44"/>
    <w:rsid w:val="005A499F"/>
    <w:rsid w:val="005A6C0C"/>
    <w:rsid w:val="005B1749"/>
    <w:rsid w:val="005B198D"/>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074EA"/>
    <w:rsid w:val="0061068E"/>
    <w:rsid w:val="006106FD"/>
    <w:rsid w:val="006115D3"/>
    <w:rsid w:val="00612EDB"/>
    <w:rsid w:val="00613D3A"/>
    <w:rsid w:val="006146BF"/>
    <w:rsid w:val="006149D2"/>
    <w:rsid w:val="00614E71"/>
    <w:rsid w:val="00615BEC"/>
    <w:rsid w:val="00616EAA"/>
    <w:rsid w:val="00616F81"/>
    <w:rsid w:val="006208DF"/>
    <w:rsid w:val="00620FDC"/>
    <w:rsid w:val="00621517"/>
    <w:rsid w:val="006327AB"/>
    <w:rsid w:val="006403AA"/>
    <w:rsid w:val="00641454"/>
    <w:rsid w:val="006444FF"/>
    <w:rsid w:val="00645371"/>
    <w:rsid w:val="00646A59"/>
    <w:rsid w:val="006501CA"/>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77C12"/>
    <w:rsid w:val="00680384"/>
    <w:rsid w:val="006809A3"/>
    <w:rsid w:val="00686559"/>
    <w:rsid w:val="00687579"/>
    <w:rsid w:val="0069136C"/>
    <w:rsid w:val="00693150"/>
    <w:rsid w:val="006972D4"/>
    <w:rsid w:val="006A019B"/>
    <w:rsid w:val="006A09CB"/>
    <w:rsid w:val="006A1EA4"/>
    <w:rsid w:val="006A521B"/>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C7093"/>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17DB0"/>
    <w:rsid w:val="00720802"/>
    <w:rsid w:val="00722461"/>
    <w:rsid w:val="00723ED1"/>
    <w:rsid w:val="00724411"/>
    <w:rsid w:val="007254C4"/>
    <w:rsid w:val="0072657E"/>
    <w:rsid w:val="0073214A"/>
    <w:rsid w:val="00732944"/>
    <w:rsid w:val="00732A80"/>
    <w:rsid w:val="00733AD8"/>
    <w:rsid w:val="00735BE7"/>
    <w:rsid w:val="00735F5B"/>
    <w:rsid w:val="007367BF"/>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3E5E"/>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0282"/>
    <w:rsid w:val="007A202B"/>
    <w:rsid w:val="007A23BA"/>
    <w:rsid w:val="007A5172"/>
    <w:rsid w:val="007A67A0"/>
    <w:rsid w:val="007B133E"/>
    <w:rsid w:val="007B1660"/>
    <w:rsid w:val="007B1A9D"/>
    <w:rsid w:val="007B1F2E"/>
    <w:rsid w:val="007B570C"/>
    <w:rsid w:val="007C08B2"/>
    <w:rsid w:val="007C15BD"/>
    <w:rsid w:val="007C4C8F"/>
    <w:rsid w:val="007C6DCF"/>
    <w:rsid w:val="007C7028"/>
    <w:rsid w:val="007D1821"/>
    <w:rsid w:val="007D41FF"/>
    <w:rsid w:val="007D7510"/>
    <w:rsid w:val="007E0C1E"/>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534D2"/>
    <w:rsid w:val="00853874"/>
    <w:rsid w:val="00854B3C"/>
    <w:rsid w:val="00855188"/>
    <w:rsid w:val="0085534F"/>
    <w:rsid w:val="008579F7"/>
    <w:rsid w:val="00857CC5"/>
    <w:rsid w:val="008608CF"/>
    <w:rsid w:val="00865541"/>
    <w:rsid w:val="00865F5F"/>
    <w:rsid w:val="00865FFB"/>
    <w:rsid w:val="00872C00"/>
    <w:rsid w:val="0087470B"/>
    <w:rsid w:val="00877EEA"/>
    <w:rsid w:val="0088200B"/>
    <w:rsid w:val="00883327"/>
    <w:rsid w:val="00887F36"/>
    <w:rsid w:val="00890A4F"/>
    <w:rsid w:val="00893DFC"/>
    <w:rsid w:val="0089463F"/>
    <w:rsid w:val="00896BAA"/>
    <w:rsid w:val="008975AC"/>
    <w:rsid w:val="008A01EA"/>
    <w:rsid w:val="008A19E2"/>
    <w:rsid w:val="008A23C0"/>
    <w:rsid w:val="008A29A9"/>
    <w:rsid w:val="008A3568"/>
    <w:rsid w:val="008A3ACD"/>
    <w:rsid w:val="008A3C5E"/>
    <w:rsid w:val="008A4FE4"/>
    <w:rsid w:val="008A6999"/>
    <w:rsid w:val="008A6A17"/>
    <w:rsid w:val="008B2B40"/>
    <w:rsid w:val="008B391B"/>
    <w:rsid w:val="008C0318"/>
    <w:rsid w:val="008C24A8"/>
    <w:rsid w:val="008C3B2B"/>
    <w:rsid w:val="008C3E94"/>
    <w:rsid w:val="008C50F3"/>
    <w:rsid w:val="008C5176"/>
    <w:rsid w:val="008C51A4"/>
    <w:rsid w:val="008C7EFE"/>
    <w:rsid w:val="008D03B9"/>
    <w:rsid w:val="008D1303"/>
    <w:rsid w:val="008D17E4"/>
    <w:rsid w:val="008D2896"/>
    <w:rsid w:val="008D30C7"/>
    <w:rsid w:val="008D34E6"/>
    <w:rsid w:val="008D440D"/>
    <w:rsid w:val="008D73F8"/>
    <w:rsid w:val="008D74BF"/>
    <w:rsid w:val="008D791A"/>
    <w:rsid w:val="008D7BB9"/>
    <w:rsid w:val="008E0271"/>
    <w:rsid w:val="008E1CE1"/>
    <w:rsid w:val="008E22CF"/>
    <w:rsid w:val="008E3008"/>
    <w:rsid w:val="008E549C"/>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176ED"/>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583"/>
    <w:rsid w:val="00957F1F"/>
    <w:rsid w:val="00957FAE"/>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D"/>
    <w:rsid w:val="00980EEF"/>
    <w:rsid w:val="00981A8E"/>
    <w:rsid w:val="009903C3"/>
    <w:rsid w:val="009920E1"/>
    <w:rsid w:val="00992D9C"/>
    <w:rsid w:val="00992FC6"/>
    <w:rsid w:val="00996CB8"/>
    <w:rsid w:val="009A124C"/>
    <w:rsid w:val="009A2B1A"/>
    <w:rsid w:val="009A404E"/>
    <w:rsid w:val="009A7127"/>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1B72"/>
    <w:rsid w:val="00A34447"/>
    <w:rsid w:val="00A370EB"/>
    <w:rsid w:val="00A4050F"/>
    <w:rsid w:val="00A4091B"/>
    <w:rsid w:val="00A4561A"/>
    <w:rsid w:val="00A4688C"/>
    <w:rsid w:val="00A47324"/>
    <w:rsid w:val="00A47B7A"/>
    <w:rsid w:val="00A50641"/>
    <w:rsid w:val="00A51ACE"/>
    <w:rsid w:val="00A530BF"/>
    <w:rsid w:val="00A548DE"/>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8B5"/>
    <w:rsid w:val="00AF4A42"/>
    <w:rsid w:val="00AF5943"/>
    <w:rsid w:val="00B008D5"/>
    <w:rsid w:val="00B00CFD"/>
    <w:rsid w:val="00B01220"/>
    <w:rsid w:val="00B01542"/>
    <w:rsid w:val="00B02F73"/>
    <w:rsid w:val="00B05949"/>
    <w:rsid w:val="00B0619F"/>
    <w:rsid w:val="00B06B0C"/>
    <w:rsid w:val="00B101FD"/>
    <w:rsid w:val="00B11C42"/>
    <w:rsid w:val="00B13A26"/>
    <w:rsid w:val="00B15371"/>
    <w:rsid w:val="00B15D0D"/>
    <w:rsid w:val="00B1683E"/>
    <w:rsid w:val="00B179FE"/>
    <w:rsid w:val="00B22106"/>
    <w:rsid w:val="00B22892"/>
    <w:rsid w:val="00B231EF"/>
    <w:rsid w:val="00B26806"/>
    <w:rsid w:val="00B31D98"/>
    <w:rsid w:val="00B331AB"/>
    <w:rsid w:val="00B344A3"/>
    <w:rsid w:val="00B36DC5"/>
    <w:rsid w:val="00B4633C"/>
    <w:rsid w:val="00B46BA5"/>
    <w:rsid w:val="00B479CC"/>
    <w:rsid w:val="00B47A7B"/>
    <w:rsid w:val="00B50AB2"/>
    <w:rsid w:val="00B50BD6"/>
    <w:rsid w:val="00B53E41"/>
    <w:rsid w:val="00B5431A"/>
    <w:rsid w:val="00B54C83"/>
    <w:rsid w:val="00B54FBB"/>
    <w:rsid w:val="00B56EB2"/>
    <w:rsid w:val="00B60031"/>
    <w:rsid w:val="00B61D30"/>
    <w:rsid w:val="00B6592C"/>
    <w:rsid w:val="00B75DE2"/>
    <w:rsid w:val="00B75EE1"/>
    <w:rsid w:val="00B77481"/>
    <w:rsid w:val="00B815D0"/>
    <w:rsid w:val="00B81CBE"/>
    <w:rsid w:val="00B82CDD"/>
    <w:rsid w:val="00B8495C"/>
    <w:rsid w:val="00B8518B"/>
    <w:rsid w:val="00B85846"/>
    <w:rsid w:val="00B85A67"/>
    <w:rsid w:val="00B861EA"/>
    <w:rsid w:val="00B878D7"/>
    <w:rsid w:val="00B90FC2"/>
    <w:rsid w:val="00B921DE"/>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2998"/>
    <w:rsid w:val="00C13860"/>
    <w:rsid w:val="00C13FDF"/>
    <w:rsid w:val="00C14845"/>
    <w:rsid w:val="00C15981"/>
    <w:rsid w:val="00C174A9"/>
    <w:rsid w:val="00C212F4"/>
    <w:rsid w:val="00C226C0"/>
    <w:rsid w:val="00C22D8F"/>
    <w:rsid w:val="00C23FB5"/>
    <w:rsid w:val="00C24A6A"/>
    <w:rsid w:val="00C2691F"/>
    <w:rsid w:val="00C3030A"/>
    <w:rsid w:val="00C30CA8"/>
    <w:rsid w:val="00C33D7C"/>
    <w:rsid w:val="00C3492B"/>
    <w:rsid w:val="00C365DA"/>
    <w:rsid w:val="00C36679"/>
    <w:rsid w:val="00C3744A"/>
    <w:rsid w:val="00C4162B"/>
    <w:rsid w:val="00C42FE6"/>
    <w:rsid w:val="00C43778"/>
    <w:rsid w:val="00C44F6A"/>
    <w:rsid w:val="00C47BAA"/>
    <w:rsid w:val="00C516C8"/>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30C8"/>
    <w:rsid w:val="00C845DF"/>
    <w:rsid w:val="00C86957"/>
    <w:rsid w:val="00C900AC"/>
    <w:rsid w:val="00C90AEB"/>
    <w:rsid w:val="00C94236"/>
    <w:rsid w:val="00C95162"/>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2F86"/>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B97"/>
    <w:rsid w:val="00D21061"/>
    <w:rsid w:val="00D21543"/>
    <w:rsid w:val="00D21E77"/>
    <w:rsid w:val="00D2499E"/>
    <w:rsid w:val="00D24AE7"/>
    <w:rsid w:val="00D25D25"/>
    <w:rsid w:val="00D271D7"/>
    <w:rsid w:val="00D27A60"/>
    <w:rsid w:val="00D27E5E"/>
    <w:rsid w:val="00D31EF8"/>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2941"/>
    <w:rsid w:val="00D649B8"/>
    <w:rsid w:val="00D64DBE"/>
    <w:rsid w:val="00D65325"/>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8AF"/>
    <w:rsid w:val="00DA7BD2"/>
    <w:rsid w:val="00DB04B5"/>
    <w:rsid w:val="00DB2B1C"/>
    <w:rsid w:val="00DB333A"/>
    <w:rsid w:val="00DB5245"/>
    <w:rsid w:val="00DB58AA"/>
    <w:rsid w:val="00DB60B6"/>
    <w:rsid w:val="00DB6450"/>
    <w:rsid w:val="00DC12EA"/>
    <w:rsid w:val="00DC31D8"/>
    <w:rsid w:val="00DC430B"/>
    <w:rsid w:val="00DC55C8"/>
    <w:rsid w:val="00DC60F1"/>
    <w:rsid w:val="00DC7A86"/>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53BB"/>
    <w:rsid w:val="00EE6FF4"/>
    <w:rsid w:val="00EE75CA"/>
    <w:rsid w:val="00EF1373"/>
    <w:rsid w:val="00EF1E6D"/>
    <w:rsid w:val="00EF2C2A"/>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264"/>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0C77"/>
    <w:rsid w:val="00F52698"/>
    <w:rsid w:val="00F54432"/>
    <w:rsid w:val="00F54C0D"/>
    <w:rsid w:val="00F55CE8"/>
    <w:rsid w:val="00F562AB"/>
    <w:rsid w:val="00F5720B"/>
    <w:rsid w:val="00F60958"/>
    <w:rsid w:val="00F60DF5"/>
    <w:rsid w:val="00F60EBA"/>
    <w:rsid w:val="00F62B2B"/>
    <w:rsid w:val="00F659EB"/>
    <w:rsid w:val="00F66312"/>
    <w:rsid w:val="00F66DA9"/>
    <w:rsid w:val="00F66E45"/>
    <w:rsid w:val="00F673CB"/>
    <w:rsid w:val="00F705D1"/>
    <w:rsid w:val="00F72FDF"/>
    <w:rsid w:val="00F757A4"/>
    <w:rsid w:val="00F77C5F"/>
    <w:rsid w:val="00F803C7"/>
    <w:rsid w:val="00F81D0A"/>
    <w:rsid w:val="00F82B00"/>
    <w:rsid w:val="00F832AA"/>
    <w:rsid w:val="00F838DB"/>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F50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55835045">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18039459">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79170086">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384479702">
      <w:bodyDiv w:val="1"/>
      <w:marLeft w:val="0"/>
      <w:marRight w:val="0"/>
      <w:marTop w:val="0"/>
      <w:marBottom w:val="0"/>
      <w:divBdr>
        <w:top w:val="none" w:sz="0" w:space="0" w:color="auto"/>
        <w:left w:val="none" w:sz="0" w:space="0" w:color="auto"/>
        <w:bottom w:val="none" w:sz="0" w:space="0" w:color="auto"/>
        <w:right w:val="none" w:sz="0" w:space="0" w:color="auto"/>
      </w:divBdr>
    </w:div>
    <w:div w:id="1390885908">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12612254">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69951649">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1563920">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5621808">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2.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9B36BA-3A1A-4EC1-AC3D-FDB44062C6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1E8381-1EAA-47F0-B3E2-6A9257F35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5686</Words>
  <Characters>33552</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39160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2024-06-27T11:17:00Z</dcterms:created>
  <dcterms:modified xsi:type="dcterms:W3CDTF">2024-07-01T13:08:00Z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